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89D" w:rsidRPr="0068089D" w:rsidRDefault="0068089D" w:rsidP="0068089D">
      <w:pPr>
        <w:spacing w:before="80" w:after="80" w:line="240" w:lineRule="auto"/>
        <w:jc w:val="center"/>
        <w:rPr>
          <w:rFonts w:ascii="Times New Roman" w:eastAsia="Times New Roman" w:hAnsi="Times New Roman" w:cs="Arial"/>
          <w:b/>
          <w:sz w:val="27"/>
          <w:szCs w:val="27"/>
          <w:lang w:val="sv-SE"/>
        </w:rPr>
      </w:pPr>
      <w:r w:rsidRPr="0068089D">
        <w:rPr>
          <w:rFonts w:ascii="Times New Roman" w:eastAsia="Times New Roman" w:hAnsi="Times New Roman" w:cs="Arial"/>
          <w:b/>
          <w:sz w:val="27"/>
          <w:szCs w:val="27"/>
          <w:lang w:val="sv-SE"/>
        </w:rPr>
        <w:t>THUYẾT MINH PHƯƠNG PHÁP TÍNH TOÁN HIỆU QUẢ ĐẦU TƯ</w:t>
      </w:r>
    </w:p>
    <w:p w:rsidR="0068089D" w:rsidRPr="0068089D" w:rsidRDefault="0068089D" w:rsidP="008F0D43">
      <w:pPr>
        <w:keepNext/>
        <w:tabs>
          <w:tab w:val="left" w:pos="1134"/>
        </w:tabs>
        <w:spacing w:before="120" w:after="0" w:line="264" w:lineRule="auto"/>
        <w:jc w:val="both"/>
        <w:outlineLvl w:val="1"/>
        <w:rPr>
          <w:rFonts w:ascii="Times New Roman" w:eastAsia="Times New Roman" w:hAnsi="Times New Roman" w:cs="Arial"/>
          <w:b/>
          <w:sz w:val="27"/>
          <w:szCs w:val="27"/>
          <w:lang w:val="pt-BR" w:eastAsia="x-none"/>
        </w:rPr>
      </w:pPr>
    </w:p>
    <w:p w:rsidR="0068089D" w:rsidRPr="008F0D43" w:rsidRDefault="008F0D43" w:rsidP="0068089D">
      <w:pPr>
        <w:keepNext/>
        <w:tabs>
          <w:tab w:val="left" w:pos="1134"/>
        </w:tabs>
        <w:spacing w:before="120" w:after="0" w:line="264" w:lineRule="auto"/>
        <w:ind w:left="567"/>
        <w:jc w:val="both"/>
        <w:outlineLvl w:val="1"/>
        <w:rPr>
          <w:rFonts w:ascii="Times New Roman" w:eastAsia="Times New Roman" w:hAnsi="Times New Roman" w:cs="Arial"/>
          <w:b/>
          <w:sz w:val="27"/>
          <w:szCs w:val="27"/>
          <w:lang w:val="pt-BR" w:eastAsia="x-none"/>
        </w:rPr>
      </w:pPr>
      <w:r w:rsidRPr="008F0D43">
        <w:rPr>
          <w:rFonts w:ascii="Times New Roman" w:eastAsia="Times New Roman" w:hAnsi="Times New Roman" w:cs="Arial"/>
          <w:b/>
          <w:sz w:val="27"/>
          <w:szCs w:val="27"/>
          <w:lang w:val="pt-BR" w:eastAsia="x-none"/>
        </w:rPr>
        <w:t xml:space="preserve">1. </w:t>
      </w:r>
      <w:r w:rsidR="0068089D" w:rsidRPr="008F0D43">
        <w:rPr>
          <w:rFonts w:ascii="Times New Roman" w:eastAsia="Times New Roman" w:hAnsi="Times New Roman" w:cs="Arial"/>
          <w:b/>
          <w:sz w:val="27"/>
          <w:szCs w:val="27"/>
          <w:lang w:val="pt-BR" w:eastAsia="x-none"/>
        </w:rPr>
        <w:t>Cơ sở tính toán hiệu quả đầu tư</w:t>
      </w:r>
    </w:p>
    <w:p w:rsidR="0068089D" w:rsidRPr="0068089D" w:rsidRDefault="0068089D" w:rsidP="0068089D">
      <w:pPr>
        <w:keepNext/>
        <w:tabs>
          <w:tab w:val="left" w:pos="540"/>
        </w:tabs>
        <w:spacing w:before="120" w:after="0" w:line="264" w:lineRule="auto"/>
        <w:ind w:left="90"/>
        <w:jc w:val="both"/>
        <w:outlineLvl w:val="1"/>
        <w:rPr>
          <w:rFonts w:ascii="Times New Roman" w:eastAsia="Times New Roman" w:hAnsi="Times New Roman" w:cs="Arial"/>
          <w:sz w:val="27"/>
          <w:szCs w:val="27"/>
          <w:lang w:val="pt-BR" w:eastAsia="x-none"/>
        </w:rPr>
      </w:pPr>
      <w:r w:rsidRPr="0068089D">
        <w:rPr>
          <w:rFonts w:ascii="Times New Roman" w:eastAsia="Times New Roman" w:hAnsi="Times New Roman" w:cs="Arial"/>
          <w:sz w:val="27"/>
          <w:szCs w:val="27"/>
          <w:lang w:val="pt-BR" w:eastAsia="x-none"/>
        </w:rPr>
        <w:tab/>
        <w:t>- Căn cứ cơ sở tính toán hiệu quả đầu tư dự án của Công ty cổ phần tư vấn xây dựng công trình hàng hải số 102/20/CMB điều chỉnh dự án đầu tư xây dựng cảng Vinalines Đình Vũ bước 1 giai đoạn 1.</w:t>
      </w:r>
    </w:p>
    <w:p w:rsidR="0068089D" w:rsidRPr="0068089D" w:rsidRDefault="0068089D" w:rsidP="0068089D">
      <w:pPr>
        <w:keepNext/>
        <w:tabs>
          <w:tab w:val="left" w:pos="540"/>
          <w:tab w:val="left" w:pos="720"/>
        </w:tabs>
        <w:spacing w:before="120" w:after="0" w:line="264" w:lineRule="auto"/>
        <w:ind w:left="90"/>
        <w:jc w:val="both"/>
        <w:outlineLvl w:val="1"/>
        <w:rPr>
          <w:rFonts w:ascii="Times New Roman" w:eastAsia="Times New Roman" w:hAnsi="Times New Roman" w:cs="Arial"/>
          <w:sz w:val="27"/>
          <w:szCs w:val="27"/>
          <w:lang w:val="pt-BR" w:eastAsia="x-none"/>
        </w:rPr>
      </w:pPr>
      <w:r w:rsidRPr="0068089D">
        <w:rPr>
          <w:rFonts w:ascii="Times New Roman" w:eastAsia="Times New Roman" w:hAnsi="Times New Roman" w:cs="Arial"/>
          <w:sz w:val="27"/>
          <w:szCs w:val="27"/>
          <w:lang w:val="pt-BR" w:eastAsia="x-none"/>
        </w:rPr>
        <w:tab/>
        <w:t>- Cập nhật các đơn giá tính toán theo giá hiện tại đang áp dụng tại công ty</w:t>
      </w:r>
    </w:p>
    <w:p w:rsidR="0068089D" w:rsidRPr="0068089D" w:rsidRDefault="0068089D" w:rsidP="0068089D">
      <w:pPr>
        <w:keepNext/>
        <w:tabs>
          <w:tab w:val="left" w:pos="1134"/>
          <w:tab w:val="left" w:pos="2445"/>
        </w:tabs>
        <w:spacing w:before="120" w:after="0" w:line="264" w:lineRule="auto"/>
        <w:ind w:left="567"/>
        <w:jc w:val="both"/>
        <w:outlineLvl w:val="1"/>
        <w:rPr>
          <w:rFonts w:ascii="Times New Roman" w:eastAsia="Times New Roman" w:hAnsi="Times New Roman" w:cs="Arial"/>
          <w:sz w:val="27"/>
          <w:szCs w:val="27"/>
          <w:lang w:val="pt-BR" w:eastAsia="x-none"/>
        </w:rPr>
      </w:pPr>
      <w:r w:rsidRPr="0068089D">
        <w:rPr>
          <w:rFonts w:ascii="Times New Roman" w:eastAsia="Times New Roman" w:hAnsi="Times New Roman" w:cs="Arial"/>
          <w:sz w:val="27"/>
          <w:szCs w:val="27"/>
          <w:lang w:val="pt-BR" w:eastAsia="x-none"/>
        </w:rPr>
        <w:t>- Cập nhật các thay đổi theo tình hình thị trường cảng biển hiện tại.</w:t>
      </w:r>
    </w:p>
    <w:p w:rsidR="0068089D" w:rsidRPr="008F0D43" w:rsidRDefault="0068089D" w:rsidP="008F0D43">
      <w:pPr>
        <w:pStyle w:val="ListParagraph"/>
        <w:keepNext/>
        <w:numPr>
          <w:ilvl w:val="0"/>
          <w:numId w:val="4"/>
        </w:numPr>
        <w:tabs>
          <w:tab w:val="left" w:pos="1134"/>
        </w:tabs>
        <w:spacing w:before="120" w:after="0" w:line="264" w:lineRule="auto"/>
        <w:jc w:val="both"/>
        <w:outlineLvl w:val="2"/>
        <w:rPr>
          <w:rFonts w:ascii="Times New Roman" w:eastAsia="Times New Roman" w:hAnsi="Times New Roman" w:cs="Arial"/>
          <w:b/>
          <w:sz w:val="27"/>
          <w:szCs w:val="27"/>
          <w:lang w:val="fr-FR"/>
        </w:rPr>
      </w:pPr>
      <w:bookmarkStart w:id="0" w:name="_Toc396305306"/>
      <w:bookmarkStart w:id="1" w:name="_Toc399399688"/>
      <w:bookmarkStart w:id="2" w:name="_Toc458088652"/>
      <w:r w:rsidRPr="008F0D43">
        <w:rPr>
          <w:rFonts w:ascii="Times New Roman" w:eastAsia="Times New Roman" w:hAnsi="Times New Roman" w:cs="Arial"/>
          <w:b/>
          <w:sz w:val="27"/>
          <w:szCs w:val="27"/>
          <w:lang w:val="fr-FR"/>
        </w:rPr>
        <w:t>Doanh thu hàng năm</w:t>
      </w:r>
      <w:bookmarkEnd w:id="0"/>
      <w:bookmarkEnd w:id="1"/>
      <w:bookmarkEnd w:id="2"/>
    </w:p>
    <w:p w:rsidR="0068089D" w:rsidRPr="0068089D" w:rsidRDefault="0068089D" w:rsidP="0068089D">
      <w:pPr>
        <w:widowControl w:val="0"/>
        <w:tabs>
          <w:tab w:val="center" w:pos="-2880"/>
          <w:tab w:val="left" w:pos="270"/>
        </w:tabs>
        <w:spacing w:before="120" w:after="0" w:line="264" w:lineRule="auto"/>
        <w:ind w:firstLine="567"/>
        <w:jc w:val="both"/>
        <w:rPr>
          <w:rFonts w:ascii="Times New Roman" w:eastAsia="Times New Roman" w:hAnsi="Times New Roman" w:cs="Arial"/>
          <w:sz w:val="27"/>
          <w:szCs w:val="27"/>
          <w:lang w:val="vi-VN" w:eastAsia="x-none"/>
        </w:rPr>
      </w:pPr>
      <w:r w:rsidRPr="0068089D">
        <w:rPr>
          <w:rFonts w:ascii="Times New Roman" w:eastAsia="Times New Roman" w:hAnsi="Times New Roman" w:cs="Arial"/>
          <w:sz w:val="27"/>
          <w:szCs w:val="27"/>
          <w:lang w:val="vi-VN" w:eastAsia="x-none"/>
        </w:rPr>
        <w:t>Khi đi vào khai thác dự án có các nguồn thu gồm: doanh thu từ các dịch vụ bốc xếp, cước phí cầu bến,</w:t>
      </w:r>
      <w:r w:rsidRPr="0068089D">
        <w:rPr>
          <w:rFonts w:ascii="Times New Roman" w:eastAsia="Times New Roman" w:hAnsi="Times New Roman" w:cs="Arial"/>
          <w:sz w:val="27"/>
          <w:szCs w:val="27"/>
          <w:lang w:eastAsia="x-none"/>
        </w:rPr>
        <w:t xml:space="preserve"> nâng hạ, </w:t>
      </w:r>
      <w:r w:rsidRPr="0068089D">
        <w:rPr>
          <w:rFonts w:ascii="Times New Roman" w:eastAsia="Times New Roman" w:hAnsi="Times New Roman" w:cs="Arial"/>
          <w:sz w:val="27"/>
          <w:szCs w:val="27"/>
          <w:lang w:val="vi-VN" w:eastAsia="x-none"/>
        </w:rPr>
        <w:t>... Các nguồn thu đó được tính toán trên cơ sở:</w:t>
      </w:r>
    </w:p>
    <w:p w:rsidR="0068089D" w:rsidRPr="0068089D" w:rsidRDefault="0068089D" w:rsidP="0068089D">
      <w:pPr>
        <w:widowControl w:val="0"/>
        <w:tabs>
          <w:tab w:val="center" w:pos="-2880"/>
          <w:tab w:val="left" w:pos="270"/>
        </w:tabs>
        <w:spacing w:before="120" w:after="0" w:line="264" w:lineRule="auto"/>
        <w:ind w:firstLine="567"/>
        <w:jc w:val="both"/>
        <w:rPr>
          <w:rFonts w:ascii="Times New Roman" w:eastAsia="Times New Roman" w:hAnsi="Times New Roman" w:cs="Arial"/>
          <w:sz w:val="27"/>
          <w:szCs w:val="27"/>
          <w:lang w:val="vi-VN" w:eastAsia="x-none"/>
        </w:rPr>
      </w:pPr>
      <w:r w:rsidRPr="0068089D">
        <w:rPr>
          <w:rFonts w:ascii="Times New Roman" w:eastAsia="Times New Roman" w:hAnsi="Times New Roman" w:cs="Arial"/>
          <w:sz w:val="27"/>
          <w:szCs w:val="27"/>
          <w:lang w:val="vi-VN" w:eastAsia="x-none"/>
        </w:rPr>
        <w:t>- Quy mô hàng hoá thông qua;</w:t>
      </w:r>
    </w:p>
    <w:p w:rsidR="0068089D" w:rsidRPr="0068089D" w:rsidRDefault="0068089D" w:rsidP="0068089D">
      <w:pPr>
        <w:widowControl w:val="0"/>
        <w:tabs>
          <w:tab w:val="center" w:pos="-2880"/>
          <w:tab w:val="left" w:pos="270"/>
        </w:tabs>
        <w:spacing w:before="120" w:after="0" w:line="264" w:lineRule="auto"/>
        <w:ind w:firstLine="567"/>
        <w:jc w:val="both"/>
        <w:rPr>
          <w:rFonts w:ascii="Times New Roman" w:eastAsia="Times New Roman" w:hAnsi="Times New Roman" w:cs="Arial"/>
          <w:sz w:val="27"/>
          <w:szCs w:val="27"/>
          <w:lang w:val="vi-VN" w:eastAsia="x-none"/>
        </w:rPr>
      </w:pPr>
      <w:r w:rsidRPr="0068089D">
        <w:rPr>
          <w:rFonts w:ascii="Times New Roman" w:eastAsia="Times New Roman" w:hAnsi="Times New Roman" w:cs="Arial"/>
          <w:sz w:val="27"/>
          <w:szCs w:val="27"/>
          <w:lang w:val="vi-VN" w:eastAsia="x-none"/>
        </w:rPr>
        <w:t xml:space="preserve">- Phương án </w:t>
      </w:r>
      <w:r w:rsidRPr="0068089D">
        <w:rPr>
          <w:rFonts w:ascii="Times New Roman" w:eastAsia="Times New Roman" w:hAnsi="Times New Roman" w:cs="Arial"/>
          <w:sz w:val="27"/>
          <w:szCs w:val="27"/>
          <w:lang w:eastAsia="x-none"/>
        </w:rPr>
        <w:t>thiết bị</w:t>
      </w:r>
      <w:r w:rsidRPr="0068089D">
        <w:rPr>
          <w:rFonts w:ascii="Times New Roman" w:eastAsia="Times New Roman" w:hAnsi="Times New Roman" w:cs="Arial"/>
          <w:sz w:val="27"/>
          <w:szCs w:val="27"/>
          <w:lang w:val="vi-VN" w:eastAsia="x-none"/>
        </w:rPr>
        <w:t xml:space="preserve"> khai thác;</w:t>
      </w:r>
    </w:p>
    <w:p w:rsidR="0068089D" w:rsidRPr="0068089D" w:rsidRDefault="0068089D" w:rsidP="0068089D">
      <w:pPr>
        <w:widowControl w:val="0"/>
        <w:tabs>
          <w:tab w:val="center" w:pos="-2880"/>
          <w:tab w:val="left" w:pos="270"/>
        </w:tabs>
        <w:spacing w:before="120" w:after="0" w:line="264" w:lineRule="auto"/>
        <w:ind w:firstLine="567"/>
        <w:jc w:val="both"/>
        <w:rPr>
          <w:rFonts w:ascii="Times New Roman" w:eastAsia="Times New Roman" w:hAnsi="Times New Roman" w:cs="Arial"/>
          <w:sz w:val="27"/>
          <w:szCs w:val="27"/>
          <w:lang w:eastAsia="x-none"/>
        </w:rPr>
      </w:pPr>
      <w:bookmarkStart w:id="3" w:name="_Toc396305307"/>
      <w:bookmarkStart w:id="4" w:name="_Toc399399689"/>
      <w:r w:rsidRPr="0068089D">
        <w:rPr>
          <w:rFonts w:ascii="Times New Roman" w:eastAsia="Times New Roman" w:hAnsi="Times New Roman" w:cs="Arial"/>
          <w:sz w:val="27"/>
          <w:szCs w:val="27"/>
          <w:lang w:val="vi-VN" w:eastAsia="x-none"/>
        </w:rPr>
        <w:t xml:space="preserve">- Cước phí dịch vụ </w:t>
      </w:r>
      <w:r w:rsidRPr="0068089D">
        <w:rPr>
          <w:rFonts w:ascii="Times New Roman" w:eastAsia="Times New Roman" w:hAnsi="Times New Roman" w:cs="Arial"/>
          <w:sz w:val="27"/>
          <w:szCs w:val="27"/>
          <w:lang w:eastAsia="x-none"/>
        </w:rPr>
        <w:t>theo cước dịch vụ hiện hành đang áp dụng tại Công ty.</w:t>
      </w:r>
    </w:p>
    <w:p w:rsidR="0068089D" w:rsidRPr="0068089D" w:rsidRDefault="0068089D" w:rsidP="0068089D">
      <w:pPr>
        <w:widowControl w:val="0"/>
        <w:tabs>
          <w:tab w:val="center" w:pos="-2880"/>
          <w:tab w:val="left" w:pos="270"/>
        </w:tabs>
        <w:spacing w:before="120" w:after="0" w:line="264" w:lineRule="auto"/>
        <w:ind w:firstLine="567"/>
        <w:jc w:val="both"/>
        <w:rPr>
          <w:rFonts w:ascii="Times New Roman" w:eastAsia="Times New Roman" w:hAnsi="Times New Roman" w:cs="Arial"/>
          <w:sz w:val="27"/>
          <w:szCs w:val="27"/>
          <w:lang w:eastAsia="x-none"/>
        </w:rPr>
      </w:pPr>
      <w:r w:rsidRPr="0068089D">
        <w:rPr>
          <w:rFonts w:ascii="Times New Roman" w:eastAsia="Times New Roman" w:hAnsi="Times New Roman" w:cs="Arial"/>
          <w:sz w:val="27"/>
          <w:szCs w:val="27"/>
          <w:lang w:eastAsia="x-none"/>
        </w:rPr>
        <w:t xml:space="preserve">- Giả định cước dịch vụ </w:t>
      </w:r>
      <w:r>
        <w:rPr>
          <w:rFonts w:ascii="Times New Roman" w:eastAsia="Times New Roman" w:hAnsi="Times New Roman" w:cs="Arial"/>
          <w:sz w:val="27"/>
          <w:szCs w:val="27"/>
          <w:lang w:val="vi-VN" w:eastAsia="x-none"/>
        </w:rPr>
        <w:t>3 năm</w:t>
      </w:r>
      <w:r w:rsidRPr="0068089D">
        <w:rPr>
          <w:rFonts w:ascii="Times New Roman" w:eastAsia="Times New Roman" w:hAnsi="Times New Roman" w:cs="Arial"/>
          <w:sz w:val="27"/>
          <w:szCs w:val="27"/>
          <w:lang w:eastAsia="x-none"/>
        </w:rPr>
        <w:t xml:space="preserve"> tăng </w:t>
      </w:r>
      <w:r>
        <w:rPr>
          <w:rFonts w:ascii="Times New Roman" w:eastAsia="Times New Roman" w:hAnsi="Times New Roman" w:cs="Arial"/>
          <w:sz w:val="27"/>
          <w:szCs w:val="27"/>
          <w:lang w:val="vi-VN" w:eastAsia="x-none"/>
        </w:rPr>
        <w:t>5</w:t>
      </w:r>
      <w:r w:rsidRPr="0068089D">
        <w:rPr>
          <w:rFonts w:ascii="Times New Roman" w:eastAsia="Times New Roman" w:hAnsi="Times New Roman" w:cs="Arial"/>
          <w:sz w:val="27"/>
          <w:szCs w:val="27"/>
          <w:lang w:eastAsia="x-none"/>
        </w:rPr>
        <w:t>%.</w:t>
      </w:r>
    </w:p>
    <w:p w:rsidR="0068089D" w:rsidRPr="008F0D43" w:rsidRDefault="0068089D" w:rsidP="008F0D43">
      <w:pPr>
        <w:pStyle w:val="ListParagraph"/>
        <w:keepNext/>
        <w:numPr>
          <w:ilvl w:val="0"/>
          <w:numId w:val="4"/>
        </w:numPr>
        <w:tabs>
          <w:tab w:val="left" w:pos="1134"/>
        </w:tabs>
        <w:spacing w:before="120" w:after="0" w:line="264" w:lineRule="auto"/>
        <w:jc w:val="both"/>
        <w:outlineLvl w:val="2"/>
        <w:rPr>
          <w:rFonts w:ascii="Times New Roman" w:eastAsia="Times New Roman" w:hAnsi="Times New Roman" w:cs="Arial"/>
          <w:b/>
          <w:sz w:val="27"/>
          <w:szCs w:val="27"/>
          <w:lang w:val="fr-FR"/>
        </w:rPr>
      </w:pPr>
      <w:bookmarkStart w:id="5" w:name="_Toc458088653"/>
      <w:r w:rsidRPr="008F0D43">
        <w:rPr>
          <w:rFonts w:ascii="Times New Roman" w:eastAsia="Times New Roman" w:hAnsi="Times New Roman" w:cs="Arial"/>
          <w:b/>
          <w:sz w:val="27"/>
          <w:szCs w:val="27"/>
          <w:lang w:val="fr-FR"/>
        </w:rPr>
        <w:t>Chi phí khai thác</w:t>
      </w:r>
      <w:bookmarkEnd w:id="3"/>
      <w:bookmarkEnd w:id="4"/>
      <w:bookmarkEnd w:id="5"/>
      <w:r w:rsidRPr="008F0D43">
        <w:rPr>
          <w:rFonts w:ascii="Times New Roman" w:eastAsia="Times New Roman" w:hAnsi="Times New Roman" w:cs="Arial"/>
          <w:b/>
          <w:sz w:val="27"/>
          <w:szCs w:val="27"/>
          <w:lang w:val="fr-FR"/>
        </w:rPr>
        <w:t> </w:t>
      </w:r>
    </w:p>
    <w:p w:rsidR="0068089D" w:rsidRPr="0068089D" w:rsidRDefault="0068089D" w:rsidP="0068089D">
      <w:pPr>
        <w:widowControl w:val="0"/>
        <w:tabs>
          <w:tab w:val="center" w:pos="-2880"/>
          <w:tab w:val="left" w:pos="270"/>
        </w:tabs>
        <w:spacing w:before="120" w:after="0" w:line="264" w:lineRule="auto"/>
        <w:ind w:firstLine="567"/>
        <w:jc w:val="both"/>
        <w:rPr>
          <w:rFonts w:ascii="Times New Roman" w:eastAsia="Times New Roman" w:hAnsi="Times New Roman" w:cs="Arial"/>
          <w:sz w:val="27"/>
          <w:szCs w:val="27"/>
          <w:lang w:val="vi-VN" w:eastAsia="x-none"/>
        </w:rPr>
      </w:pPr>
      <w:bookmarkStart w:id="6" w:name="_Toc396305308"/>
      <w:bookmarkStart w:id="7" w:name="_Toc399399690"/>
      <w:r w:rsidRPr="0068089D">
        <w:rPr>
          <w:rFonts w:ascii="Times New Roman" w:eastAsia="Times New Roman" w:hAnsi="Times New Roman" w:cs="Arial"/>
          <w:sz w:val="27"/>
          <w:szCs w:val="27"/>
          <w:lang w:val="vi-VN" w:eastAsia="x-none"/>
        </w:rPr>
        <w:t xml:space="preserve">Chi phí khai thác bao gồm: Chi phí tiền lương, chi phí bảo dưỡng và sửa chữa thường xuyên, chi phí nhiên liệu, điện, thuê thiết bị khai thác ... được tính toán trên cơ sở yêu cầu về kỹ thuật công nghệ khai thác, các định mức, qui định của nhà nước và </w:t>
      </w:r>
      <w:r w:rsidRPr="0068089D">
        <w:rPr>
          <w:rFonts w:ascii="Times New Roman" w:eastAsia="Times New Roman" w:hAnsi="Times New Roman" w:cs="Arial"/>
          <w:sz w:val="27"/>
          <w:szCs w:val="27"/>
          <w:lang w:eastAsia="x-none"/>
        </w:rPr>
        <w:t>các thông số trong</w:t>
      </w:r>
      <w:r w:rsidRPr="0068089D">
        <w:rPr>
          <w:rFonts w:ascii="Times New Roman" w:eastAsia="Times New Roman" w:hAnsi="Times New Roman" w:cs="Arial"/>
          <w:sz w:val="27"/>
          <w:szCs w:val="27"/>
          <w:lang w:val="vi-VN" w:eastAsia="x-none"/>
        </w:rPr>
        <w:t xml:space="preserve"> quá trình sản xuất kinh doanh</w:t>
      </w:r>
      <w:r w:rsidRPr="0068089D">
        <w:rPr>
          <w:rFonts w:ascii="Times New Roman" w:eastAsia="Times New Roman" w:hAnsi="Times New Roman" w:cs="Arial"/>
          <w:sz w:val="27"/>
          <w:szCs w:val="27"/>
          <w:lang w:eastAsia="x-none"/>
        </w:rPr>
        <w:t xml:space="preserve"> hiện nay</w:t>
      </w:r>
      <w:r w:rsidRPr="0068089D">
        <w:rPr>
          <w:rFonts w:ascii="Times New Roman" w:eastAsia="Times New Roman" w:hAnsi="Times New Roman" w:cs="Arial"/>
          <w:sz w:val="27"/>
          <w:szCs w:val="27"/>
          <w:lang w:val="vi-VN" w:eastAsia="x-none"/>
        </w:rPr>
        <w:t xml:space="preserve"> </w:t>
      </w:r>
      <w:r w:rsidRPr="0068089D">
        <w:rPr>
          <w:rFonts w:ascii="Times New Roman" w:eastAsia="Times New Roman" w:hAnsi="Times New Roman" w:cs="Arial"/>
          <w:sz w:val="27"/>
          <w:szCs w:val="27"/>
          <w:lang w:val="fr-FR" w:eastAsia="x-none"/>
        </w:rPr>
        <w:t>của Công ty.</w:t>
      </w:r>
      <w:r w:rsidRPr="0068089D">
        <w:rPr>
          <w:rFonts w:ascii="Times New Roman" w:eastAsia="Times New Roman" w:hAnsi="Times New Roman" w:cs="Arial"/>
          <w:sz w:val="27"/>
          <w:szCs w:val="27"/>
          <w:lang w:val="vi-VN" w:eastAsia="x-none"/>
        </w:rPr>
        <w:t xml:space="preserve"> </w:t>
      </w:r>
    </w:p>
    <w:p w:rsidR="0068089D" w:rsidRPr="0068089D" w:rsidRDefault="0068089D" w:rsidP="0068089D">
      <w:pPr>
        <w:widowControl w:val="0"/>
        <w:tabs>
          <w:tab w:val="center" w:pos="-2880"/>
          <w:tab w:val="left" w:pos="270"/>
        </w:tabs>
        <w:spacing w:before="120" w:after="0" w:line="264" w:lineRule="auto"/>
        <w:ind w:firstLine="567"/>
        <w:jc w:val="both"/>
        <w:rPr>
          <w:rFonts w:ascii="Times New Roman" w:eastAsia="Times New Roman" w:hAnsi="Times New Roman" w:cs="Arial"/>
          <w:sz w:val="27"/>
          <w:szCs w:val="27"/>
          <w:lang w:val="vi-VN" w:eastAsia="x-none"/>
        </w:rPr>
      </w:pPr>
      <w:r w:rsidRPr="0068089D">
        <w:rPr>
          <w:rFonts w:ascii="Times New Roman" w:eastAsia="Times New Roman" w:hAnsi="Times New Roman" w:cs="Arial"/>
          <w:sz w:val="27"/>
          <w:szCs w:val="27"/>
          <w:lang w:val="vi-VN" w:eastAsia="x-none"/>
        </w:rPr>
        <w:t xml:space="preserve">- Chi phí tiền lương được tính toán dựa trên tổng số lao động phục vụ tại </w:t>
      </w:r>
      <w:r w:rsidRPr="0068089D">
        <w:rPr>
          <w:rFonts w:ascii="Times New Roman" w:eastAsia="Times New Roman" w:hAnsi="Times New Roman" w:cs="Arial"/>
          <w:sz w:val="27"/>
          <w:szCs w:val="27"/>
          <w:lang w:eastAsia="x-none"/>
        </w:rPr>
        <w:t xml:space="preserve">công ty </w:t>
      </w:r>
      <w:r w:rsidRPr="0068089D">
        <w:rPr>
          <w:rFonts w:ascii="Times New Roman" w:eastAsia="Times New Roman" w:hAnsi="Times New Roman" w:cs="Arial"/>
          <w:sz w:val="27"/>
          <w:szCs w:val="27"/>
          <w:lang w:val="vi-VN" w:eastAsia="x-none"/>
        </w:rPr>
        <w:t xml:space="preserve"> theo tính toán công nghệ</w:t>
      </w:r>
      <w:r w:rsidRPr="0068089D">
        <w:rPr>
          <w:rFonts w:ascii="Times New Roman" w:eastAsia="Times New Roman" w:hAnsi="Times New Roman" w:cs="Arial"/>
          <w:sz w:val="27"/>
          <w:szCs w:val="27"/>
          <w:lang w:eastAsia="x-none"/>
        </w:rPr>
        <w:t>, thiết bị hiện có, tham khảo theo quỹ lương hiện tại.</w:t>
      </w:r>
    </w:p>
    <w:p w:rsidR="0068089D" w:rsidRPr="0068089D" w:rsidRDefault="0068089D" w:rsidP="0068089D">
      <w:pPr>
        <w:widowControl w:val="0"/>
        <w:tabs>
          <w:tab w:val="center" w:pos="-2880"/>
          <w:tab w:val="left" w:pos="270"/>
        </w:tabs>
        <w:spacing w:before="120" w:after="0" w:line="264" w:lineRule="auto"/>
        <w:ind w:firstLine="567"/>
        <w:jc w:val="both"/>
        <w:rPr>
          <w:rFonts w:ascii="Times New Roman" w:eastAsia="Times New Roman" w:hAnsi="Times New Roman" w:cs="Arial"/>
          <w:sz w:val="27"/>
          <w:szCs w:val="27"/>
          <w:lang w:val="vi-VN" w:eastAsia="x-none"/>
        </w:rPr>
      </w:pPr>
      <w:r w:rsidRPr="0068089D">
        <w:rPr>
          <w:rFonts w:ascii="Times New Roman" w:eastAsia="Times New Roman" w:hAnsi="Times New Roman" w:cs="Arial"/>
          <w:sz w:val="27"/>
          <w:szCs w:val="27"/>
          <w:lang w:val="vi-VN" w:eastAsia="x-none"/>
        </w:rPr>
        <w:t>- Chi phí BHXH, BHYT, TN, KPCĐ được tính toán theo các quy định của nhà nước</w:t>
      </w:r>
      <w:r w:rsidRPr="0068089D">
        <w:rPr>
          <w:rFonts w:ascii="Times New Roman" w:eastAsia="Times New Roman" w:hAnsi="Times New Roman" w:cs="Arial"/>
          <w:sz w:val="27"/>
          <w:szCs w:val="27"/>
          <w:lang w:eastAsia="x-none"/>
        </w:rPr>
        <w:t xml:space="preserve"> hiện hành.</w:t>
      </w:r>
    </w:p>
    <w:p w:rsidR="0068089D" w:rsidRPr="0068089D" w:rsidRDefault="0068089D" w:rsidP="0068089D">
      <w:pPr>
        <w:widowControl w:val="0"/>
        <w:tabs>
          <w:tab w:val="center" w:pos="-2880"/>
          <w:tab w:val="left" w:pos="270"/>
        </w:tabs>
        <w:spacing w:before="120" w:after="0" w:line="264" w:lineRule="auto"/>
        <w:ind w:firstLine="567"/>
        <w:jc w:val="both"/>
        <w:rPr>
          <w:rFonts w:ascii="Times New Roman" w:eastAsia="Times New Roman" w:hAnsi="Times New Roman" w:cs="Arial"/>
          <w:sz w:val="27"/>
          <w:szCs w:val="27"/>
          <w:lang w:eastAsia="x-none"/>
        </w:rPr>
      </w:pPr>
      <w:r w:rsidRPr="0068089D">
        <w:rPr>
          <w:rFonts w:ascii="Times New Roman" w:eastAsia="Times New Roman" w:hAnsi="Times New Roman" w:cs="Arial"/>
          <w:sz w:val="27"/>
          <w:szCs w:val="27"/>
          <w:lang w:val="vi-VN" w:eastAsia="x-none"/>
        </w:rPr>
        <w:t xml:space="preserve">- Chi phí điện được tính toán dựa trên hao phí điện năng dùng cho các thiết bị bốc xếp, thiết bị văn phòng, điện chiếu sáng tại dự án với đơn giá điện trung bình theo </w:t>
      </w:r>
      <w:r w:rsidRPr="0068089D">
        <w:rPr>
          <w:rFonts w:ascii="Times New Roman" w:eastAsia="Times New Roman" w:hAnsi="Times New Roman" w:cs="Arial"/>
          <w:sz w:val="27"/>
          <w:szCs w:val="27"/>
          <w:lang w:eastAsia="x-none"/>
        </w:rPr>
        <w:t>Hợp đồng mua bán điện ký giữa Công ty TNHH MTV Điện lực Hải Phòng và Công ty CP cảng VIMC Đình Vũ ngày 22/04/2021.</w:t>
      </w:r>
    </w:p>
    <w:p w:rsidR="0068089D" w:rsidRPr="0068089D" w:rsidRDefault="0068089D" w:rsidP="0068089D">
      <w:pPr>
        <w:widowControl w:val="0"/>
        <w:tabs>
          <w:tab w:val="center" w:pos="-2880"/>
          <w:tab w:val="left" w:pos="270"/>
        </w:tabs>
        <w:spacing w:before="120" w:after="0" w:line="276" w:lineRule="auto"/>
        <w:ind w:firstLine="567"/>
        <w:jc w:val="both"/>
        <w:rPr>
          <w:rFonts w:ascii="Times New Roman" w:eastAsia="Times New Roman" w:hAnsi="Times New Roman" w:cs="Arial"/>
          <w:sz w:val="27"/>
          <w:szCs w:val="27"/>
          <w:lang w:eastAsia="x-none"/>
        </w:rPr>
      </w:pPr>
      <w:r w:rsidRPr="0068089D">
        <w:rPr>
          <w:rFonts w:ascii="Times New Roman" w:eastAsia="Times New Roman" w:hAnsi="Times New Roman" w:cs="Arial"/>
          <w:sz w:val="27"/>
          <w:szCs w:val="27"/>
          <w:lang w:val="vi-VN" w:eastAsia="x-none"/>
        </w:rPr>
        <w:t xml:space="preserve">- Chi phí nhiên liệu được tính toán dựa trên lượng nhiên liệu cho các loại thiết bị hoạt động tại cảng theo tính toán công nghệ với đơn giá nhiên liệu tại thông cáo báo chí </w:t>
      </w:r>
      <w:r w:rsidR="00625386">
        <w:rPr>
          <w:rFonts w:ascii="Times New Roman" w:eastAsia="Times New Roman" w:hAnsi="Times New Roman" w:cs="Arial"/>
          <w:sz w:val="27"/>
          <w:szCs w:val="27"/>
          <w:lang w:eastAsia="x-none"/>
        </w:rPr>
        <w:t>tại ngày 26/02/2026</w:t>
      </w:r>
      <w:r w:rsidRPr="0068089D">
        <w:rPr>
          <w:rFonts w:ascii="Times New Roman" w:eastAsia="Times New Roman" w:hAnsi="Times New Roman" w:cs="Arial"/>
          <w:sz w:val="27"/>
          <w:szCs w:val="27"/>
          <w:lang w:val="vi-VN" w:eastAsia="x-none"/>
        </w:rPr>
        <w:t xml:space="preserve"> của Tập đoàn Xăng dầu Việt Nam;</w:t>
      </w:r>
    </w:p>
    <w:p w:rsidR="0068089D" w:rsidRPr="0068089D" w:rsidRDefault="0068089D" w:rsidP="0068089D">
      <w:pPr>
        <w:widowControl w:val="0"/>
        <w:tabs>
          <w:tab w:val="center" w:pos="-2880"/>
          <w:tab w:val="left" w:pos="270"/>
        </w:tabs>
        <w:spacing w:before="120" w:after="0" w:line="276" w:lineRule="auto"/>
        <w:ind w:firstLine="567"/>
        <w:jc w:val="both"/>
        <w:rPr>
          <w:rFonts w:ascii="Times New Roman" w:eastAsia="Times New Roman" w:hAnsi="Times New Roman" w:cs="Arial"/>
          <w:sz w:val="27"/>
          <w:szCs w:val="27"/>
          <w:lang w:eastAsia="x-none"/>
        </w:rPr>
      </w:pPr>
      <w:r w:rsidRPr="0068089D">
        <w:rPr>
          <w:rFonts w:ascii="Times New Roman" w:eastAsia="Times New Roman" w:hAnsi="Times New Roman" w:cs="Arial"/>
          <w:sz w:val="27"/>
          <w:szCs w:val="27"/>
          <w:lang w:eastAsia="x-none"/>
        </w:rPr>
        <w:lastRenderedPageBreak/>
        <w:t>- Chi phí nước được tính toán dựa trên công suất tiêu thụ nước hàng năm tại dự án với đơn giá nước theo Hợp đồng mua bán nước ký giữa Công ty cổ phần cấp nước Hải Phòng và Công ty cổ phần cảng VIMC Đình Vũ ngày 27/6/2021.</w:t>
      </w:r>
    </w:p>
    <w:p w:rsidR="0068089D" w:rsidRPr="0068089D" w:rsidRDefault="0068089D" w:rsidP="0068089D">
      <w:pPr>
        <w:widowControl w:val="0"/>
        <w:tabs>
          <w:tab w:val="center" w:pos="-2880"/>
          <w:tab w:val="left" w:pos="270"/>
        </w:tabs>
        <w:spacing w:before="120" w:after="0" w:line="276" w:lineRule="auto"/>
        <w:ind w:firstLine="567"/>
        <w:jc w:val="both"/>
        <w:rPr>
          <w:rFonts w:ascii="Times New Roman" w:eastAsia="Times New Roman" w:hAnsi="Times New Roman" w:cs="Arial"/>
          <w:sz w:val="27"/>
          <w:szCs w:val="27"/>
          <w:lang w:eastAsia="x-none"/>
        </w:rPr>
      </w:pPr>
      <w:r w:rsidRPr="0068089D">
        <w:rPr>
          <w:rFonts w:ascii="Times New Roman" w:eastAsia="Times New Roman" w:hAnsi="Times New Roman" w:cs="Arial"/>
          <w:sz w:val="27"/>
          <w:szCs w:val="27"/>
          <w:lang w:val="vi-VN" w:eastAsia="x-none"/>
        </w:rPr>
        <w:t xml:space="preserve">- Chi phí thuê thiết bị được tính toán trên tổng số thiết bị cần thuê với đơn giá </w:t>
      </w:r>
      <w:r w:rsidRPr="0068089D">
        <w:rPr>
          <w:rFonts w:ascii="Times New Roman" w:eastAsia="Times New Roman" w:hAnsi="Times New Roman" w:cs="Arial"/>
          <w:sz w:val="27"/>
          <w:szCs w:val="27"/>
          <w:lang w:eastAsia="x-none"/>
        </w:rPr>
        <w:t>hiện đang áp dụng tại cảng.</w:t>
      </w:r>
    </w:p>
    <w:p w:rsidR="0068089D" w:rsidRPr="0068089D" w:rsidRDefault="0068089D" w:rsidP="0068089D">
      <w:pPr>
        <w:widowControl w:val="0"/>
        <w:tabs>
          <w:tab w:val="center" w:pos="-2880"/>
          <w:tab w:val="left" w:pos="270"/>
        </w:tabs>
        <w:spacing w:before="120" w:after="0" w:line="276" w:lineRule="auto"/>
        <w:ind w:firstLine="567"/>
        <w:jc w:val="both"/>
        <w:rPr>
          <w:rFonts w:ascii="Times New Roman" w:eastAsia="Times New Roman" w:hAnsi="Times New Roman" w:cs="Arial"/>
          <w:sz w:val="27"/>
          <w:szCs w:val="27"/>
          <w:lang w:eastAsia="x-none"/>
        </w:rPr>
      </w:pPr>
      <w:r w:rsidRPr="0068089D">
        <w:rPr>
          <w:rFonts w:ascii="Times New Roman" w:eastAsia="Times New Roman" w:hAnsi="Times New Roman" w:cs="Arial"/>
          <w:sz w:val="27"/>
          <w:szCs w:val="27"/>
          <w:lang w:eastAsia="x-none"/>
        </w:rPr>
        <w:t>- Trong tính toán hiệu quả đầu tư, Công ty có tính phương án thuê 02 cẩu QC với chi phí thuê tính theo đơn giá thuê nhân với sản lượng cẩu thuê khai thác.</w:t>
      </w:r>
    </w:p>
    <w:p w:rsidR="0068089D" w:rsidRPr="0068089D" w:rsidRDefault="0068089D" w:rsidP="0068089D">
      <w:pPr>
        <w:widowControl w:val="0"/>
        <w:tabs>
          <w:tab w:val="center" w:pos="-2880"/>
          <w:tab w:val="left" w:pos="270"/>
        </w:tabs>
        <w:spacing w:before="120" w:after="0" w:line="276" w:lineRule="auto"/>
        <w:ind w:firstLine="567"/>
        <w:jc w:val="both"/>
        <w:rPr>
          <w:rFonts w:ascii="Times New Roman" w:eastAsia="Times New Roman" w:hAnsi="Times New Roman" w:cs="Arial"/>
          <w:sz w:val="27"/>
          <w:szCs w:val="27"/>
          <w:lang w:eastAsia="x-none"/>
        </w:rPr>
      </w:pPr>
      <w:r w:rsidRPr="0068089D">
        <w:rPr>
          <w:rFonts w:ascii="Times New Roman" w:eastAsia="Times New Roman" w:hAnsi="Times New Roman" w:cs="Arial"/>
          <w:sz w:val="27"/>
          <w:szCs w:val="27"/>
          <w:lang w:val="vi-VN" w:eastAsia="x-none"/>
        </w:rPr>
        <w:t xml:space="preserve">- Chi phí sửa chữa tài sản cố định được tính </w:t>
      </w:r>
      <w:r>
        <w:rPr>
          <w:rFonts w:ascii="Times New Roman" w:eastAsia="Times New Roman" w:hAnsi="Times New Roman" w:cs="Arial"/>
          <w:sz w:val="27"/>
          <w:szCs w:val="27"/>
          <w:lang w:val="vi-VN" w:eastAsia="x-none"/>
        </w:rPr>
        <w:t>dựa trên số thiết bị và cơ sở hạ tầng sử dụng theo từng thời kỳ, theo định mức sửa chữa bảo dưỡng của Công ty</w:t>
      </w:r>
    </w:p>
    <w:p w:rsidR="0068089D" w:rsidRPr="0068089D" w:rsidRDefault="0068089D" w:rsidP="0068089D">
      <w:pPr>
        <w:widowControl w:val="0"/>
        <w:tabs>
          <w:tab w:val="center" w:pos="-2880"/>
          <w:tab w:val="left" w:pos="270"/>
        </w:tabs>
        <w:spacing w:before="120" w:after="0" w:line="276" w:lineRule="auto"/>
        <w:ind w:firstLine="567"/>
        <w:jc w:val="both"/>
        <w:rPr>
          <w:rFonts w:ascii="Times New Roman" w:eastAsia="Times New Roman" w:hAnsi="Times New Roman" w:cs="Arial"/>
          <w:sz w:val="27"/>
          <w:szCs w:val="27"/>
          <w:lang w:val="vi-VN" w:eastAsia="x-none"/>
        </w:rPr>
      </w:pPr>
      <w:r w:rsidRPr="0068089D">
        <w:rPr>
          <w:rFonts w:ascii="Times New Roman" w:eastAsia="Times New Roman" w:hAnsi="Times New Roman" w:cs="Arial"/>
          <w:sz w:val="27"/>
          <w:szCs w:val="27"/>
          <w:lang w:val="vi-VN" w:eastAsia="x-none"/>
        </w:rPr>
        <w:t>- Chi phí nạo vét duy tu được tính toán dựa trên khối lượng sa bồi với đơn giá nạo vét bùn cát</w:t>
      </w:r>
      <w:r w:rsidRPr="0068089D">
        <w:rPr>
          <w:rFonts w:ascii="Times New Roman" w:eastAsia="Times New Roman" w:hAnsi="Times New Roman" w:cs="Arial"/>
          <w:sz w:val="27"/>
          <w:szCs w:val="27"/>
          <w:lang w:eastAsia="x-none"/>
        </w:rPr>
        <w:t>, tham khảo chi phí nạo vét đã thực hiện tại Công ty năm 2024;</w:t>
      </w:r>
    </w:p>
    <w:p w:rsidR="0068089D" w:rsidRPr="0068089D" w:rsidRDefault="0068089D" w:rsidP="0068089D">
      <w:pPr>
        <w:widowControl w:val="0"/>
        <w:tabs>
          <w:tab w:val="center" w:pos="-2880"/>
          <w:tab w:val="left" w:pos="270"/>
        </w:tabs>
        <w:spacing w:before="120" w:after="0" w:line="276" w:lineRule="auto"/>
        <w:ind w:firstLine="567"/>
        <w:jc w:val="both"/>
        <w:rPr>
          <w:rFonts w:ascii="Times New Roman" w:eastAsia="Times New Roman" w:hAnsi="Times New Roman" w:cs="Arial"/>
          <w:sz w:val="27"/>
          <w:szCs w:val="27"/>
          <w:lang w:val="vi-VN" w:eastAsia="x-none"/>
        </w:rPr>
      </w:pPr>
      <w:r w:rsidRPr="0068089D">
        <w:rPr>
          <w:rFonts w:ascii="Times New Roman" w:eastAsia="Times New Roman" w:hAnsi="Times New Roman" w:cs="Arial"/>
          <w:sz w:val="27"/>
          <w:szCs w:val="27"/>
          <w:lang w:val="vi-VN" w:eastAsia="x-none"/>
        </w:rPr>
        <w:t>- Chi phí bù lún</w:t>
      </w:r>
      <w:r w:rsidRPr="0068089D">
        <w:rPr>
          <w:rFonts w:ascii="Times New Roman" w:eastAsia="Times New Roman" w:hAnsi="Times New Roman" w:cs="Arial"/>
          <w:sz w:val="27"/>
          <w:szCs w:val="27"/>
          <w:lang w:eastAsia="x-none"/>
        </w:rPr>
        <w:t xml:space="preserve"> theo từng phần </w:t>
      </w:r>
      <w:r w:rsidRPr="0068089D">
        <w:rPr>
          <w:rFonts w:ascii="Times New Roman" w:eastAsia="Times New Roman" w:hAnsi="Times New Roman" w:cs="Arial"/>
          <w:sz w:val="27"/>
          <w:szCs w:val="27"/>
          <w:lang w:val="vi-VN" w:eastAsia="x-none"/>
        </w:rPr>
        <w:t xml:space="preserve"> được tính toán bù</w:t>
      </w:r>
      <w:r w:rsidRPr="0068089D">
        <w:rPr>
          <w:rFonts w:ascii="Times New Roman" w:eastAsia="Times New Roman" w:hAnsi="Times New Roman" w:cs="Arial"/>
          <w:sz w:val="27"/>
          <w:szCs w:val="27"/>
          <w:lang w:eastAsia="x-none"/>
        </w:rPr>
        <w:t xml:space="preserve"> lún từng phần.</w:t>
      </w:r>
      <w:r w:rsidRPr="0068089D">
        <w:rPr>
          <w:rFonts w:ascii="Times New Roman" w:eastAsia="Times New Roman" w:hAnsi="Times New Roman" w:cs="Arial"/>
          <w:sz w:val="27"/>
          <w:szCs w:val="27"/>
          <w:lang w:val="vi-VN" w:eastAsia="x-none"/>
        </w:rPr>
        <w:t xml:space="preserve"> </w:t>
      </w:r>
    </w:p>
    <w:p w:rsidR="0068089D" w:rsidRPr="0068089D" w:rsidRDefault="0068089D" w:rsidP="0068089D">
      <w:pPr>
        <w:widowControl w:val="0"/>
        <w:tabs>
          <w:tab w:val="center" w:pos="-2880"/>
          <w:tab w:val="left" w:pos="270"/>
        </w:tabs>
        <w:spacing w:before="120" w:after="0" w:line="276" w:lineRule="auto"/>
        <w:ind w:firstLine="567"/>
        <w:jc w:val="both"/>
        <w:rPr>
          <w:rFonts w:ascii="Times New Roman" w:eastAsia="Times New Roman" w:hAnsi="Times New Roman" w:cs="Arial"/>
          <w:sz w:val="27"/>
          <w:szCs w:val="27"/>
          <w:lang w:eastAsia="x-none"/>
        </w:rPr>
      </w:pPr>
      <w:r w:rsidRPr="0068089D">
        <w:rPr>
          <w:rFonts w:ascii="Times New Roman" w:eastAsia="Times New Roman" w:hAnsi="Times New Roman" w:cs="Arial"/>
          <w:sz w:val="27"/>
          <w:szCs w:val="27"/>
          <w:lang w:val="vi-VN" w:eastAsia="x-none"/>
        </w:rPr>
        <w:t xml:space="preserve">- Chi phí các dịch vụ mua ngoài hàng năm, các chi phí bằng tiền khác bao gồm: Chi phí thông tin liên lạc, chi phí văn phòng phẩm, dự tính khoảng </w:t>
      </w:r>
      <w:r w:rsidRPr="0068089D">
        <w:rPr>
          <w:rFonts w:ascii="Times New Roman" w:eastAsia="Times New Roman" w:hAnsi="Times New Roman" w:cs="Arial"/>
          <w:sz w:val="27"/>
          <w:szCs w:val="27"/>
          <w:lang w:eastAsia="x-none"/>
        </w:rPr>
        <w:t>5</w:t>
      </w:r>
      <w:r w:rsidRPr="0068089D">
        <w:rPr>
          <w:rFonts w:ascii="Times New Roman" w:eastAsia="Times New Roman" w:hAnsi="Times New Roman" w:cs="Arial"/>
          <w:sz w:val="27"/>
          <w:szCs w:val="27"/>
          <w:lang w:val="vi-VN" w:eastAsia="x-none"/>
        </w:rPr>
        <w:t>% các chi phí trên;</w:t>
      </w:r>
      <w:r w:rsidRPr="0068089D">
        <w:rPr>
          <w:rFonts w:ascii="Times New Roman" w:eastAsia="Times New Roman" w:hAnsi="Times New Roman" w:cs="Arial"/>
          <w:sz w:val="27"/>
          <w:szCs w:val="27"/>
          <w:lang w:eastAsia="x-none"/>
        </w:rPr>
        <w:t xml:space="preserve"> Chi phí quản lý cont, chi phí hoa hồng, môi giới tính theo biểu giá đang áp dụng tại cảng và dự phóng tình hình thị trường trong tương lai.</w:t>
      </w:r>
    </w:p>
    <w:p w:rsidR="008F0D43" w:rsidRDefault="0068089D" w:rsidP="0068089D">
      <w:pPr>
        <w:widowControl w:val="0"/>
        <w:tabs>
          <w:tab w:val="center" w:pos="-2880"/>
          <w:tab w:val="left" w:pos="270"/>
        </w:tabs>
        <w:spacing w:before="120" w:after="0" w:line="276" w:lineRule="auto"/>
        <w:ind w:firstLine="567"/>
        <w:jc w:val="both"/>
        <w:rPr>
          <w:rFonts w:ascii="Times New Roman" w:eastAsia="Times New Roman" w:hAnsi="Times New Roman" w:cs="Arial"/>
          <w:sz w:val="27"/>
          <w:szCs w:val="27"/>
          <w:lang w:val="vi-VN" w:eastAsia="x-none"/>
        </w:rPr>
      </w:pPr>
      <w:r w:rsidRPr="0068089D">
        <w:rPr>
          <w:rFonts w:ascii="Times New Roman" w:eastAsia="Times New Roman" w:hAnsi="Times New Roman" w:cs="Arial"/>
          <w:sz w:val="27"/>
          <w:szCs w:val="27"/>
          <w:lang w:val="vi-VN" w:eastAsia="x-none"/>
        </w:rPr>
        <w:t>- Chi phí lãi vay được tính toán trên tổng số vốn vay, thời gian vay, lãi suất vay. Lãi vay trong thời gian đầu tư được đưa vào tổng mức đầu tư, lãi vay trong thời gian khai thác đưa vào chi phí khai thác hàng năm;</w:t>
      </w:r>
      <w:r>
        <w:rPr>
          <w:rFonts w:ascii="Times New Roman" w:eastAsia="Times New Roman" w:hAnsi="Times New Roman" w:cs="Arial"/>
          <w:sz w:val="27"/>
          <w:szCs w:val="27"/>
          <w:lang w:eastAsia="x-none"/>
        </w:rPr>
        <w:t xml:space="preserve"> Lãi vay áp dụng 8,55%/năm cố định cho các khoản vay trước năm 2025 và 7</w:t>
      </w:r>
      <w:r>
        <w:rPr>
          <w:rFonts w:ascii="Times New Roman" w:eastAsia="Times New Roman" w:hAnsi="Times New Roman" w:cs="Arial"/>
          <w:sz w:val="27"/>
          <w:szCs w:val="27"/>
          <w:lang w:val="vi-VN" w:eastAsia="x-none"/>
        </w:rPr>
        <w:t xml:space="preserve">% cho các khoản vay đầu tư cẩu; </w:t>
      </w:r>
    </w:p>
    <w:p w:rsidR="0068089D" w:rsidRPr="0068089D" w:rsidRDefault="0068089D" w:rsidP="0068089D">
      <w:pPr>
        <w:widowControl w:val="0"/>
        <w:tabs>
          <w:tab w:val="center" w:pos="-2880"/>
          <w:tab w:val="left" w:pos="270"/>
        </w:tabs>
        <w:spacing w:before="120" w:after="0" w:line="276" w:lineRule="auto"/>
        <w:ind w:firstLine="567"/>
        <w:jc w:val="both"/>
        <w:rPr>
          <w:rFonts w:ascii="Times New Roman" w:eastAsia="Times New Roman" w:hAnsi="Times New Roman" w:cs="Arial"/>
          <w:sz w:val="27"/>
          <w:szCs w:val="27"/>
          <w:lang w:eastAsia="x-none"/>
        </w:rPr>
      </w:pPr>
      <w:r w:rsidRPr="0068089D">
        <w:rPr>
          <w:rFonts w:ascii="Times New Roman" w:eastAsia="Times New Roman" w:hAnsi="Times New Roman" w:cs="Arial"/>
          <w:sz w:val="27"/>
          <w:szCs w:val="27"/>
          <w:lang w:val="vi-VN" w:eastAsia="x-none"/>
        </w:rPr>
        <w:t xml:space="preserve">- Khấu hao tài sản cố định được tính toán dựa trên nguyên giá của từng loại tài sản và thời gian khấu hao cho từng loại theo quyết định 45/2013/QĐ-BTC ngày 25/04/2013 về </w:t>
      </w:r>
      <w:r w:rsidRPr="0068089D">
        <w:rPr>
          <w:rFonts w:ascii="Times New Roman" w:eastAsia="Times New Roman" w:hAnsi="Times New Roman" w:cs="Arial"/>
          <w:sz w:val="27"/>
          <w:szCs w:val="27"/>
          <w:lang w:eastAsia="x-none"/>
        </w:rPr>
        <w:t>b</w:t>
      </w:r>
      <w:r w:rsidRPr="0068089D">
        <w:rPr>
          <w:rFonts w:ascii="Times New Roman" w:eastAsia="Times New Roman" w:hAnsi="Times New Roman" w:cs="Arial"/>
          <w:sz w:val="27"/>
          <w:szCs w:val="27"/>
          <w:lang w:val="vi-VN" w:eastAsia="x-none"/>
        </w:rPr>
        <w:t>an hành chế độ quản lí, sử dụng và trích khấu hao tài sản cố định của Bộ Tài chính.</w:t>
      </w:r>
    </w:p>
    <w:p w:rsidR="0068089D" w:rsidRPr="0068089D" w:rsidRDefault="0068089D" w:rsidP="0068089D">
      <w:pPr>
        <w:widowControl w:val="0"/>
        <w:tabs>
          <w:tab w:val="center" w:pos="-2880"/>
          <w:tab w:val="left" w:pos="270"/>
        </w:tabs>
        <w:spacing w:before="120" w:after="0" w:line="276" w:lineRule="auto"/>
        <w:ind w:firstLine="567"/>
        <w:jc w:val="both"/>
        <w:rPr>
          <w:rFonts w:ascii="Times New Roman" w:eastAsia="Times New Roman" w:hAnsi="Times New Roman" w:cs="Arial"/>
          <w:sz w:val="27"/>
          <w:szCs w:val="27"/>
          <w:lang w:eastAsia="x-none"/>
        </w:rPr>
      </w:pPr>
      <w:r w:rsidRPr="0068089D">
        <w:rPr>
          <w:rFonts w:ascii="Times New Roman" w:eastAsia="Times New Roman" w:hAnsi="Times New Roman" w:cs="Arial"/>
          <w:sz w:val="27"/>
          <w:szCs w:val="27"/>
          <w:lang w:eastAsia="x-none"/>
        </w:rPr>
        <w:t>- Giả định các chi phí tăng 2% mỗi năm.</w:t>
      </w:r>
    </w:p>
    <w:p w:rsidR="0068089D" w:rsidRPr="008F0D43" w:rsidRDefault="0068089D" w:rsidP="008F0D43">
      <w:pPr>
        <w:pStyle w:val="ListParagraph"/>
        <w:keepNext/>
        <w:numPr>
          <w:ilvl w:val="0"/>
          <w:numId w:val="4"/>
        </w:numPr>
        <w:tabs>
          <w:tab w:val="left" w:pos="1134"/>
        </w:tabs>
        <w:spacing w:before="120" w:after="0" w:line="276" w:lineRule="auto"/>
        <w:jc w:val="both"/>
        <w:outlineLvl w:val="2"/>
        <w:rPr>
          <w:rFonts w:ascii="Times New Roman" w:eastAsia="Times New Roman" w:hAnsi="Times New Roman" w:cs="Arial"/>
          <w:b/>
          <w:sz w:val="27"/>
          <w:szCs w:val="27"/>
          <w:lang w:val="vi-VN"/>
        </w:rPr>
      </w:pPr>
      <w:bookmarkStart w:id="8" w:name="_Toc458088654"/>
      <w:bookmarkStart w:id="9" w:name="_GoBack"/>
      <w:bookmarkEnd w:id="9"/>
      <w:r w:rsidRPr="008F0D43">
        <w:rPr>
          <w:rFonts w:ascii="Times New Roman" w:eastAsia="Times New Roman" w:hAnsi="Times New Roman" w:cs="Arial"/>
          <w:b/>
          <w:sz w:val="27"/>
          <w:szCs w:val="27"/>
          <w:lang w:val="vi-VN"/>
        </w:rPr>
        <w:t>Tính toán các chỉ tiêu hiệu quả</w:t>
      </w:r>
      <w:bookmarkEnd w:id="6"/>
      <w:bookmarkEnd w:id="7"/>
      <w:bookmarkEnd w:id="8"/>
      <w:r w:rsidRPr="008F0D43">
        <w:rPr>
          <w:rFonts w:ascii="Times New Roman" w:eastAsia="Times New Roman" w:hAnsi="Times New Roman" w:cs="Arial"/>
          <w:b/>
          <w:sz w:val="27"/>
          <w:szCs w:val="27"/>
          <w:lang w:val="vi-VN"/>
        </w:rPr>
        <w:t> </w:t>
      </w:r>
    </w:p>
    <w:p w:rsidR="0068089D" w:rsidRPr="0068089D" w:rsidRDefault="0068089D" w:rsidP="0068089D">
      <w:pPr>
        <w:widowControl w:val="0"/>
        <w:numPr>
          <w:ilvl w:val="0"/>
          <w:numId w:val="3"/>
        </w:numPr>
        <w:tabs>
          <w:tab w:val="clear" w:pos="720"/>
          <w:tab w:val="left" w:pos="426"/>
          <w:tab w:val="left" w:pos="709"/>
          <w:tab w:val="left" w:pos="993"/>
        </w:tabs>
        <w:spacing w:before="120" w:after="0" w:line="276" w:lineRule="auto"/>
        <w:ind w:hanging="153"/>
        <w:jc w:val="both"/>
        <w:outlineLvl w:val="1"/>
        <w:rPr>
          <w:rFonts w:ascii="Times New Roman" w:eastAsia="Calibri" w:hAnsi="Times New Roman" w:cs="Arial"/>
          <w:b/>
          <w:sz w:val="27"/>
          <w:szCs w:val="27"/>
          <w:lang w:val="vi-VN"/>
        </w:rPr>
      </w:pPr>
      <w:bookmarkStart w:id="10" w:name="_Toc528336751"/>
      <w:bookmarkStart w:id="11" w:name="_Toc528598263"/>
      <w:bookmarkStart w:id="12" w:name="_Toc33885520"/>
      <w:r w:rsidRPr="0068089D">
        <w:rPr>
          <w:rFonts w:ascii="Times New Roman" w:eastAsia="Calibri" w:hAnsi="Times New Roman" w:cs="Arial"/>
          <w:b/>
          <w:sz w:val="27"/>
          <w:szCs w:val="27"/>
          <w:lang w:val="vi-VN"/>
        </w:rPr>
        <w:t>Điều kiện</w:t>
      </w:r>
      <w:bookmarkEnd w:id="10"/>
      <w:bookmarkEnd w:id="11"/>
      <w:bookmarkEnd w:id="12"/>
    </w:p>
    <w:p w:rsidR="0068089D" w:rsidRPr="0068089D" w:rsidRDefault="0068089D" w:rsidP="0068089D">
      <w:pPr>
        <w:widowControl w:val="0"/>
        <w:tabs>
          <w:tab w:val="center" w:pos="-2880"/>
          <w:tab w:val="left" w:pos="270"/>
        </w:tabs>
        <w:spacing w:before="120" w:after="0" w:line="276" w:lineRule="auto"/>
        <w:ind w:firstLine="567"/>
        <w:jc w:val="both"/>
        <w:rPr>
          <w:rFonts w:ascii="Times New Roman" w:eastAsia="Times New Roman" w:hAnsi="Times New Roman" w:cs="Arial"/>
          <w:sz w:val="27"/>
          <w:szCs w:val="27"/>
          <w:lang w:val="vi-VN" w:eastAsia="x-none"/>
        </w:rPr>
      </w:pPr>
      <w:r w:rsidRPr="0068089D">
        <w:rPr>
          <w:rFonts w:ascii="Times New Roman" w:eastAsia="Times New Roman" w:hAnsi="Times New Roman" w:cs="Arial"/>
          <w:sz w:val="27"/>
          <w:szCs w:val="27"/>
          <w:lang w:val="vi-VN" w:eastAsia="x-none"/>
        </w:rPr>
        <w:t xml:space="preserve">Mục tiêu của phân tích tài chính là đánh giá tính khả thi của dự án. Trên cơ sở dự tính về Doanh thu, chi phí khai thác, quy mô, tổng mức đầu tư, nguồn vốn đầu tư xây dựng cảng. Dự án đạt được các chỉ số trong phân tích tài chính là tỷ suất nội hoàn vốn (IRR), giá trị hiện tại ròng (NPV) và thời gian hoàn vốn. Dự án được coi là khả thi khi thoả mãn các </w:t>
      </w:r>
      <w:r w:rsidRPr="0068089D">
        <w:rPr>
          <w:rFonts w:ascii="Times New Roman" w:eastAsia="Times New Roman" w:hAnsi="Times New Roman" w:cs="Arial" w:hint="eastAsia"/>
          <w:sz w:val="27"/>
          <w:szCs w:val="27"/>
          <w:lang w:val="vi-VN" w:eastAsia="x-none"/>
        </w:rPr>
        <w:t>đ</w:t>
      </w:r>
      <w:r w:rsidRPr="0068089D">
        <w:rPr>
          <w:rFonts w:ascii="Times New Roman" w:eastAsia="Times New Roman" w:hAnsi="Times New Roman" w:cs="Arial"/>
          <w:sz w:val="27"/>
          <w:szCs w:val="27"/>
          <w:lang w:val="vi-VN" w:eastAsia="x-none"/>
        </w:rPr>
        <w:t>iều kiện sau:</w:t>
      </w:r>
    </w:p>
    <w:p w:rsidR="0068089D" w:rsidRPr="0068089D" w:rsidRDefault="0068089D" w:rsidP="0068089D">
      <w:pPr>
        <w:widowControl w:val="0"/>
        <w:tabs>
          <w:tab w:val="center" w:pos="-2880"/>
          <w:tab w:val="left" w:pos="270"/>
        </w:tabs>
        <w:spacing w:before="120" w:after="0" w:line="276" w:lineRule="auto"/>
        <w:ind w:firstLine="567"/>
        <w:jc w:val="both"/>
        <w:rPr>
          <w:rFonts w:ascii="Times New Roman" w:eastAsia="Times New Roman" w:hAnsi="Times New Roman" w:cs="Arial"/>
          <w:sz w:val="27"/>
          <w:szCs w:val="27"/>
          <w:lang w:val="vi-VN" w:eastAsia="x-none"/>
        </w:rPr>
      </w:pPr>
      <w:r w:rsidRPr="0068089D">
        <w:rPr>
          <w:rFonts w:ascii="Times New Roman" w:eastAsia="Times New Roman" w:hAnsi="Times New Roman" w:cs="Arial"/>
          <w:sz w:val="27"/>
          <w:szCs w:val="27"/>
          <w:lang w:val="vi-VN" w:eastAsia="x-none"/>
        </w:rPr>
        <w:t>- Giá trị hiện tại ròng được quy về thời điểm hiện tại NPV &gt; 0.</w:t>
      </w:r>
    </w:p>
    <w:p w:rsidR="0068089D" w:rsidRPr="0068089D" w:rsidRDefault="0068089D" w:rsidP="0068089D">
      <w:pPr>
        <w:widowControl w:val="0"/>
        <w:tabs>
          <w:tab w:val="center" w:pos="-2880"/>
          <w:tab w:val="left" w:pos="270"/>
        </w:tabs>
        <w:spacing w:before="120" w:after="0" w:line="276" w:lineRule="auto"/>
        <w:ind w:firstLine="567"/>
        <w:jc w:val="both"/>
        <w:rPr>
          <w:rFonts w:ascii="Times New Roman" w:eastAsia="Times New Roman" w:hAnsi="Times New Roman" w:cs="Arial"/>
          <w:sz w:val="27"/>
          <w:szCs w:val="27"/>
          <w:lang w:val="vi-VN" w:eastAsia="x-none"/>
        </w:rPr>
      </w:pPr>
      <w:r w:rsidRPr="0068089D">
        <w:rPr>
          <w:rFonts w:ascii="Times New Roman" w:eastAsia="Times New Roman" w:hAnsi="Times New Roman" w:cs="Arial"/>
          <w:sz w:val="27"/>
          <w:szCs w:val="27"/>
          <w:lang w:val="vi-VN" w:eastAsia="x-none"/>
        </w:rPr>
        <w:lastRenderedPageBreak/>
        <w:t>- Giá trị số IRR của nó tìm ra thỏa mãn điều kiện IRR &gt; r.</w:t>
      </w:r>
    </w:p>
    <w:p w:rsidR="0068089D" w:rsidRPr="0068089D" w:rsidRDefault="0068089D" w:rsidP="0068089D">
      <w:pPr>
        <w:widowControl w:val="0"/>
        <w:tabs>
          <w:tab w:val="center" w:pos="-2880"/>
          <w:tab w:val="left" w:pos="270"/>
        </w:tabs>
        <w:spacing w:before="120" w:after="0" w:line="276" w:lineRule="auto"/>
        <w:ind w:firstLine="567"/>
        <w:jc w:val="both"/>
        <w:rPr>
          <w:rFonts w:ascii="Times New Roman" w:eastAsia="Times New Roman" w:hAnsi="Times New Roman" w:cs="Arial"/>
          <w:sz w:val="27"/>
          <w:szCs w:val="27"/>
          <w:lang w:val="vi-VN" w:eastAsia="x-none"/>
        </w:rPr>
      </w:pPr>
      <w:r w:rsidRPr="0068089D">
        <w:rPr>
          <w:rFonts w:ascii="Times New Roman" w:eastAsia="Times New Roman" w:hAnsi="Times New Roman" w:cs="Arial"/>
          <w:sz w:val="27"/>
          <w:szCs w:val="27"/>
          <w:lang w:val="vi-VN" w:eastAsia="x-none"/>
        </w:rPr>
        <w:t>- Thời gian hoàn vốn của dự án &lt; thời gian hoạt động của dự án</w:t>
      </w:r>
    </w:p>
    <w:p w:rsidR="0068089D" w:rsidRPr="0068089D" w:rsidRDefault="0068089D" w:rsidP="0068089D">
      <w:pPr>
        <w:widowControl w:val="0"/>
        <w:numPr>
          <w:ilvl w:val="0"/>
          <w:numId w:val="3"/>
        </w:numPr>
        <w:tabs>
          <w:tab w:val="clear" w:pos="720"/>
          <w:tab w:val="left" w:pos="426"/>
          <w:tab w:val="left" w:pos="709"/>
          <w:tab w:val="left" w:pos="993"/>
        </w:tabs>
        <w:spacing w:before="120" w:after="0" w:line="288" w:lineRule="auto"/>
        <w:ind w:hanging="153"/>
        <w:jc w:val="both"/>
        <w:outlineLvl w:val="1"/>
        <w:rPr>
          <w:rFonts w:ascii="Times New Roman" w:eastAsia="Calibri" w:hAnsi="Times New Roman" w:cs="Arial"/>
          <w:b/>
          <w:sz w:val="27"/>
          <w:szCs w:val="27"/>
          <w:lang w:val="vi-VN"/>
        </w:rPr>
      </w:pPr>
      <w:bookmarkStart w:id="13" w:name="_Toc528336752"/>
      <w:bookmarkStart w:id="14" w:name="_Toc528598264"/>
      <w:bookmarkStart w:id="15" w:name="_Toc33885521"/>
      <w:r w:rsidRPr="0068089D">
        <w:rPr>
          <w:rFonts w:ascii="Times New Roman" w:eastAsia="Calibri" w:hAnsi="Times New Roman" w:cs="Arial"/>
          <w:b/>
          <w:sz w:val="27"/>
          <w:szCs w:val="27"/>
          <w:lang w:val="vi-VN"/>
        </w:rPr>
        <w:t>Lựa chọn tỷ suất chiết khấu</w:t>
      </w:r>
      <w:bookmarkEnd w:id="13"/>
      <w:bookmarkEnd w:id="14"/>
      <w:bookmarkEnd w:id="15"/>
    </w:p>
    <w:p w:rsidR="0068089D" w:rsidRPr="0068089D" w:rsidRDefault="0068089D" w:rsidP="0068089D">
      <w:pPr>
        <w:widowControl w:val="0"/>
        <w:tabs>
          <w:tab w:val="center" w:pos="-2880"/>
          <w:tab w:val="left" w:pos="270"/>
        </w:tabs>
        <w:spacing w:before="120" w:after="0" w:line="288" w:lineRule="auto"/>
        <w:ind w:firstLine="567"/>
        <w:jc w:val="both"/>
        <w:rPr>
          <w:rFonts w:ascii="Times New Roman" w:eastAsia="Times New Roman" w:hAnsi="Times New Roman" w:cs="Arial"/>
          <w:sz w:val="27"/>
          <w:szCs w:val="27"/>
          <w:lang w:val="vi-VN" w:eastAsia="x-none"/>
        </w:rPr>
      </w:pPr>
      <w:r w:rsidRPr="0068089D">
        <w:rPr>
          <w:rFonts w:ascii="Times New Roman" w:eastAsia="Times New Roman" w:hAnsi="Times New Roman" w:cs="Arial"/>
          <w:sz w:val="27"/>
          <w:szCs w:val="27"/>
          <w:lang w:val="vi-VN" w:eastAsia="x-none"/>
        </w:rPr>
        <w:t>- Tỷ suất chiết khấu tài chính của dự án được lựa chọn theo tỷ suất doanh lợi tối thiểu của dự án IRRmin. Tỷ suất chiết khấu IRRmin được tính toán theo công thức sau:</w:t>
      </w:r>
    </w:p>
    <w:p w:rsidR="0068089D" w:rsidRPr="0068089D" w:rsidRDefault="0068089D" w:rsidP="0068089D">
      <w:pPr>
        <w:spacing w:before="120" w:after="0" w:line="288" w:lineRule="auto"/>
        <w:jc w:val="both"/>
        <w:rPr>
          <w:rFonts w:ascii="Times New Roman" w:eastAsia="Times New Roman" w:hAnsi="Times New Roman" w:cs="Arial"/>
          <w:b/>
          <w:bCs/>
          <w:sz w:val="27"/>
          <w:szCs w:val="27"/>
          <w:lang w:val="vi-VN"/>
        </w:rPr>
      </w:pPr>
      <w:r w:rsidRPr="0068089D">
        <w:rPr>
          <w:rFonts w:ascii="Times New Roman" w:eastAsia="Times New Roman" w:hAnsi="Times New Roman" w:cs="Arial"/>
          <w:b/>
          <w:bCs/>
          <w:sz w:val="27"/>
          <w:szCs w:val="27"/>
          <w:lang w:val="vi-VN"/>
        </w:rPr>
        <w:t>IRR</w:t>
      </w:r>
      <w:r w:rsidRPr="0068089D">
        <w:rPr>
          <w:rFonts w:ascii="Times New Roman" w:eastAsia="Times New Roman" w:hAnsi="Times New Roman" w:cs="Arial"/>
          <w:b/>
          <w:bCs/>
          <w:sz w:val="27"/>
          <w:szCs w:val="27"/>
          <w:vertAlign w:val="subscript"/>
          <w:lang w:val="vi-VN"/>
        </w:rPr>
        <w:t>min</w:t>
      </w:r>
      <w:r w:rsidRPr="0068089D">
        <w:rPr>
          <w:rFonts w:ascii="Times New Roman" w:eastAsia="Times New Roman" w:hAnsi="Times New Roman" w:cs="Arial"/>
          <w:b/>
          <w:bCs/>
          <w:sz w:val="27"/>
          <w:szCs w:val="27"/>
          <w:lang w:val="vi-VN"/>
        </w:rPr>
        <w:t xml:space="preserve"> = WACC</w:t>
      </w:r>
    </w:p>
    <w:p w:rsidR="0068089D" w:rsidRPr="0068089D" w:rsidRDefault="0068089D" w:rsidP="0068089D">
      <w:pPr>
        <w:spacing w:before="120" w:after="0" w:line="288" w:lineRule="auto"/>
        <w:ind w:firstLine="720"/>
        <w:jc w:val="both"/>
        <w:rPr>
          <w:rFonts w:ascii="Times New Roman" w:eastAsia="Times New Roman" w:hAnsi="Times New Roman" w:cs="Arial"/>
          <w:b/>
          <w:i/>
          <w:sz w:val="27"/>
          <w:szCs w:val="27"/>
          <w:lang w:val="vi-VN"/>
        </w:rPr>
      </w:pPr>
      <w:r w:rsidRPr="0068089D">
        <w:rPr>
          <w:rFonts w:ascii="Times New Roman" w:eastAsia="Times New Roman" w:hAnsi="Times New Roman" w:cs="Arial"/>
          <w:b/>
          <w:i/>
          <w:sz w:val="27"/>
          <w:szCs w:val="27"/>
          <w:lang w:val="vi-VN"/>
        </w:rPr>
        <w:t xml:space="preserve">Trong đó: WACC = </w:t>
      </w:r>
      <w:r w:rsidRPr="0068089D">
        <w:rPr>
          <w:rFonts w:ascii="Times New Roman" w:eastAsia="Times New Roman" w:hAnsi="Times New Roman" w:cs="Arial"/>
          <w:b/>
          <w:bCs/>
          <w:i/>
          <w:sz w:val="27"/>
          <w:szCs w:val="27"/>
          <w:lang w:val="vi-VN"/>
        </w:rPr>
        <w:t>(I</w:t>
      </w:r>
      <w:r w:rsidRPr="0068089D">
        <w:rPr>
          <w:rFonts w:ascii="Times New Roman" w:eastAsia="Times New Roman" w:hAnsi="Times New Roman" w:cs="Arial"/>
          <w:b/>
          <w:bCs/>
          <w:i/>
          <w:sz w:val="27"/>
          <w:szCs w:val="27"/>
          <w:vertAlign w:val="subscript"/>
          <w:lang w:val="vi-VN"/>
        </w:rPr>
        <w:t>csh</w:t>
      </w:r>
      <w:r w:rsidRPr="0068089D">
        <w:rPr>
          <w:rFonts w:ascii="Times New Roman" w:eastAsia="Times New Roman" w:hAnsi="Times New Roman" w:cs="Arial"/>
          <w:b/>
          <w:bCs/>
          <w:i/>
          <w:sz w:val="27"/>
          <w:szCs w:val="27"/>
          <w:lang w:val="vi-VN"/>
        </w:rPr>
        <w:t>/I)*i</w:t>
      </w:r>
      <w:r w:rsidRPr="0068089D">
        <w:rPr>
          <w:rFonts w:ascii="Times New Roman" w:eastAsia="Times New Roman" w:hAnsi="Times New Roman" w:cs="Arial"/>
          <w:b/>
          <w:bCs/>
          <w:i/>
          <w:sz w:val="27"/>
          <w:szCs w:val="27"/>
          <w:vertAlign w:val="subscript"/>
          <w:lang w:val="vi-VN"/>
        </w:rPr>
        <w:t>csh</w:t>
      </w:r>
      <w:r w:rsidRPr="0068089D">
        <w:rPr>
          <w:rFonts w:ascii="Times New Roman" w:eastAsia="Times New Roman" w:hAnsi="Times New Roman" w:cs="Arial"/>
          <w:b/>
          <w:bCs/>
          <w:i/>
          <w:sz w:val="27"/>
          <w:szCs w:val="27"/>
          <w:lang w:val="vi-VN"/>
        </w:rPr>
        <w:t>% + (Iv/I)*i</w:t>
      </w:r>
      <w:r w:rsidRPr="0068089D">
        <w:rPr>
          <w:rFonts w:ascii="Times New Roman" w:eastAsia="Times New Roman" w:hAnsi="Times New Roman" w:cs="Arial"/>
          <w:b/>
          <w:bCs/>
          <w:i/>
          <w:sz w:val="27"/>
          <w:szCs w:val="27"/>
          <w:vertAlign w:val="subscript"/>
          <w:lang w:val="vi-VN"/>
        </w:rPr>
        <w:t>v</w:t>
      </w:r>
      <w:r w:rsidRPr="0068089D">
        <w:rPr>
          <w:rFonts w:ascii="Times New Roman" w:eastAsia="Times New Roman" w:hAnsi="Times New Roman" w:cs="Arial"/>
          <w:b/>
          <w:bCs/>
          <w:i/>
          <w:sz w:val="27"/>
          <w:szCs w:val="27"/>
          <w:lang w:val="vi-VN"/>
        </w:rPr>
        <w:t>%.</w:t>
      </w:r>
    </w:p>
    <w:p w:rsidR="0068089D" w:rsidRPr="0068089D" w:rsidRDefault="0068089D" w:rsidP="0068089D">
      <w:pPr>
        <w:spacing w:before="120" w:after="0" w:line="288" w:lineRule="auto"/>
        <w:ind w:firstLine="720"/>
        <w:jc w:val="both"/>
        <w:rPr>
          <w:rFonts w:ascii="Times New Roman" w:eastAsia="Times New Roman" w:hAnsi="Times New Roman" w:cs="Arial"/>
          <w:sz w:val="27"/>
          <w:szCs w:val="27"/>
          <w:lang w:val="vi-VN"/>
        </w:rPr>
      </w:pPr>
      <w:r w:rsidRPr="0068089D">
        <w:rPr>
          <w:rFonts w:ascii="Times New Roman" w:eastAsia="Times New Roman" w:hAnsi="Times New Roman" w:cs="Arial"/>
          <w:sz w:val="27"/>
          <w:szCs w:val="27"/>
          <w:lang w:val="vi-VN"/>
        </w:rPr>
        <w:t>+ WACC: Chi phí vốn trung bình trọng</w:t>
      </w:r>
    </w:p>
    <w:p w:rsidR="0068089D" w:rsidRPr="0068089D" w:rsidRDefault="0068089D" w:rsidP="0068089D">
      <w:pPr>
        <w:spacing w:before="120" w:after="0" w:line="288" w:lineRule="auto"/>
        <w:ind w:firstLine="720"/>
        <w:jc w:val="both"/>
        <w:rPr>
          <w:rFonts w:ascii="Times New Roman" w:eastAsia="Times New Roman" w:hAnsi="Times New Roman" w:cs="Arial"/>
          <w:sz w:val="27"/>
          <w:szCs w:val="27"/>
          <w:lang w:val="vi-VN"/>
        </w:rPr>
      </w:pPr>
      <w:r w:rsidRPr="0068089D">
        <w:rPr>
          <w:rFonts w:ascii="Times New Roman" w:eastAsia="Times New Roman" w:hAnsi="Times New Roman" w:cs="Arial"/>
          <w:sz w:val="27"/>
          <w:szCs w:val="27"/>
          <w:lang w:val="vi-VN"/>
        </w:rPr>
        <w:t>+ I</w:t>
      </w:r>
      <w:r w:rsidRPr="0068089D">
        <w:rPr>
          <w:rFonts w:ascii="Times New Roman" w:eastAsia="Times New Roman" w:hAnsi="Times New Roman" w:cs="Arial"/>
          <w:sz w:val="27"/>
          <w:szCs w:val="27"/>
          <w:vertAlign w:val="subscript"/>
          <w:lang w:val="vi-VN"/>
        </w:rPr>
        <w:t>csh</w:t>
      </w:r>
      <w:r w:rsidRPr="0068089D">
        <w:rPr>
          <w:rFonts w:ascii="Times New Roman" w:eastAsia="Times New Roman" w:hAnsi="Times New Roman" w:cs="Arial"/>
          <w:sz w:val="27"/>
          <w:szCs w:val="27"/>
          <w:lang w:val="vi-VN"/>
        </w:rPr>
        <w:t>: Tổng vốn của chủ sở hữu trong tổng vốn đầu tư của dự án.</w:t>
      </w:r>
    </w:p>
    <w:p w:rsidR="0068089D" w:rsidRPr="0068089D" w:rsidRDefault="0068089D" w:rsidP="0068089D">
      <w:pPr>
        <w:spacing w:before="120" w:after="0" w:line="288" w:lineRule="auto"/>
        <w:ind w:firstLine="720"/>
        <w:jc w:val="both"/>
        <w:rPr>
          <w:rFonts w:ascii="Times New Roman" w:eastAsia="Times New Roman" w:hAnsi="Times New Roman" w:cs="Arial"/>
          <w:sz w:val="27"/>
          <w:szCs w:val="27"/>
          <w:lang w:val="vi-VN"/>
        </w:rPr>
      </w:pPr>
      <w:r w:rsidRPr="0068089D">
        <w:rPr>
          <w:rFonts w:ascii="Times New Roman" w:eastAsia="Times New Roman" w:hAnsi="Times New Roman" w:cs="Arial"/>
          <w:sz w:val="27"/>
          <w:szCs w:val="27"/>
          <w:lang w:val="vi-VN"/>
        </w:rPr>
        <w:t>+ I</w:t>
      </w:r>
      <w:r w:rsidRPr="0068089D">
        <w:rPr>
          <w:rFonts w:ascii="Times New Roman" w:eastAsia="Times New Roman" w:hAnsi="Times New Roman" w:cs="Arial"/>
          <w:sz w:val="27"/>
          <w:szCs w:val="27"/>
          <w:vertAlign w:val="subscript"/>
          <w:lang w:val="vi-VN"/>
        </w:rPr>
        <w:t>v</w:t>
      </w:r>
      <w:r w:rsidRPr="0068089D">
        <w:rPr>
          <w:rFonts w:ascii="Times New Roman" w:eastAsia="Times New Roman" w:hAnsi="Times New Roman" w:cs="Arial"/>
          <w:sz w:val="27"/>
          <w:szCs w:val="27"/>
          <w:lang w:val="vi-VN"/>
        </w:rPr>
        <w:t>: Tổng vốn vay Ngân hàng trong tổng vốn đầu tư của dự án.</w:t>
      </w:r>
    </w:p>
    <w:p w:rsidR="0068089D" w:rsidRPr="0068089D" w:rsidRDefault="0068089D" w:rsidP="0068089D">
      <w:pPr>
        <w:spacing w:before="120" w:after="0" w:line="288" w:lineRule="auto"/>
        <w:ind w:firstLine="720"/>
        <w:jc w:val="both"/>
        <w:rPr>
          <w:rFonts w:ascii="Times New Roman" w:eastAsia="Times New Roman" w:hAnsi="Times New Roman" w:cs="Arial"/>
          <w:sz w:val="27"/>
          <w:szCs w:val="27"/>
          <w:lang w:val="vi-VN"/>
        </w:rPr>
      </w:pPr>
      <w:r w:rsidRPr="0068089D">
        <w:rPr>
          <w:rFonts w:ascii="Times New Roman" w:eastAsia="Times New Roman" w:hAnsi="Times New Roman" w:cs="Arial"/>
          <w:sz w:val="27"/>
          <w:szCs w:val="27"/>
          <w:lang w:val="vi-VN"/>
        </w:rPr>
        <w:t>+ I: Tổng vốn đầu tư của dự án.</w:t>
      </w:r>
    </w:p>
    <w:p w:rsidR="0068089D" w:rsidRPr="0068089D" w:rsidRDefault="0068089D" w:rsidP="0068089D">
      <w:pPr>
        <w:spacing w:before="120" w:after="0" w:line="288" w:lineRule="auto"/>
        <w:ind w:firstLine="720"/>
        <w:jc w:val="both"/>
        <w:rPr>
          <w:rFonts w:ascii="Times New Roman" w:eastAsia="Times New Roman" w:hAnsi="Times New Roman" w:cs="Arial"/>
          <w:sz w:val="27"/>
          <w:szCs w:val="27"/>
          <w:lang w:val="vi-VN"/>
        </w:rPr>
      </w:pPr>
      <w:r w:rsidRPr="0068089D">
        <w:rPr>
          <w:rFonts w:ascii="Times New Roman" w:eastAsia="Times New Roman" w:hAnsi="Times New Roman" w:cs="Arial"/>
          <w:sz w:val="27"/>
          <w:szCs w:val="27"/>
          <w:lang w:val="vi-VN"/>
        </w:rPr>
        <w:t>+ i</w:t>
      </w:r>
      <w:r w:rsidRPr="0068089D">
        <w:rPr>
          <w:rFonts w:ascii="Times New Roman" w:eastAsia="Times New Roman" w:hAnsi="Times New Roman" w:cs="Arial"/>
          <w:sz w:val="27"/>
          <w:szCs w:val="27"/>
          <w:vertAlign w:val="subscript"/>
          <w:lang w:val="vi-VN"/>
        </w:rPr>
        <w:t>csh</w:t>
      </w:r>
      <w:r w:rsidRPr="0068089D">
        <w:rPr>
          <w:rFonts w:ascii="Times New Roman" w:eastAsia="Times New Roman" w:hAnsi="Times New Roman" w:cs="Arial"/>
          <w:sz w:val="27"/>
          <w:szCs w:val="27"/>
          <w:lang w:val="vi-VN"/>
        </w:rPr>
        <w:t>%: Tỷ suất sinh lợi của vốn chủ sở hữu (dự kiến i</w:t>
      </w:r>
      <w:r w:rsidRPr="0068089D">
        <w:rPr>
          <w:rFonts w:ascii="Times New Roman" w:eastAsia="Times New Roman" w:hAnsi="Times New Roman" w:cs="Arial"/>
          <w:sz w:val="27"/>
          <w:szCs w:val="27"/>
          <w:vertAlign w:val="subscript"/>
          <w:lang w:val="vi-VN"/>
        </w:rPr>
        <w:t>csh</w:t>
      </w:r>
      <w:r w:rsidRPr="0068089D">
        <w:rPr>
          <w:rFonts w:ascii="Times New Roman" w:eastAsia="Times New Roman" w:hAnsi="Times New Roman" w:cs="Arial"/>
          <w:sz w:val="27"/>
          <w:szCs w:val="27"/>
          <w:lang w:val="vi-VN"/>
        </w:rPr>
        <w:t xml:space="preserve"> = </w:t>
      </w:r>
      <w:r w:rsidRPr="0068089D">
        <w:rPr>
          <w:rFonts w:ascii="Times New Roman" w:eastAsia="Times New Roman" w:hAnsi="Times New Roman" w:cs="Arial"/>
          <w:sz w:val="27"/>
          <w:szCs w:val="27"/>
        </w:rPr>
        <w:t>5</w:t>
      </w:r>
      <w:r w:rsidRPr="0068089D">
        <w:rPr>
          <w:rFonts w:ascii="Times New Roman" w:eastAsia="Times New Roman" w:hAnsi="Times New Roman" w:cs="Arial"/>
          <w:sz w:val="27"/>
          <w:szCs w:val="27"/>
          <w:lang w:val="vi-VN"/>
        </w:rPr>
        <w:t>% lãi suất huy động vốn dài hạn của các ngân hàng thương mại + 5%Tỷ lệ làm phát những năm gần đây=1</w:t>
      </w:r>
      <w:r w:rsidRPr="0068089D">
        <w:rPr>
          <w:rFonts w:ascii="Times New Roman" w:eastAsia="Times New Roman" w:hAnsi="Times New Roman" w:cs="Arial"/>
          <w:sz w:val="27"/>
          <w:szCs w:val="27"/>
        </w:rPr>
        <w:t>0</w:t>
      </w:r>
      <w:r w:rsidRPr="0068089D">
        <w:rPr>
          <w:rFonts w:ascii="Times New Roman" w:eastAsia="Times New Roman" w:hAnsi="Times New Roman" w:cs="Arial"/>
          <w:sz w:val="27"/>
          <w:szCs w:val="27"/>
          <w:lang w:val="vi-VN"/>
        </w:rPr>
        <w:t>%).</w:t>
      </w:r>
    </w:p>
    <w:p w:rsidR="0068089D" w:rsidRPr="0068089D" w:rsidRDefault="0068089D" w:rsidP="0068089D">
      <w:pPr>
        <w:spacing w:before="120" w:after="0" w:line="288" w:lineRule="auto"/>
        <w:ind w:firstLine="720"/>
        <w:jc w:val="both"/>
        <w:rPr>
          <w:rFonts w:ascii="Times New Roman" w:eastAsia="Times New Roman" w:hAnsi="Times New Roman" w:cs="Arial"/>
          <w:sz w:val="27"/>
          <w:szCs w:val="27"/>
          <w:lang w:val="vi-VN"/>
        </w:rPr>
      </w:pPr>
      <w:r w:rsidRPr="0068089D">
        <w:rPr>
          <w:rFonts w:ascii="Times New Roman" w:eastAsia="Times New Roman" w:hAnsi="Times New Roman" w:cs="Arial"/>
          <w:sz w:val="27"/>
          <w:szCs w:val="27"/>
          <w:lang w:val="vi-VN"/>
        </w:rPr>
        <w:t>+ i</w:t>
      </w:r>
      <w:r w:rsidRPr="0068089D">
        <w:rPr>
          <w:rFonts w:ascii="Times New Roman" w:eastAsia="Times New Roman" w:hAnsi="Times New Roman" w:cs="Arial"/>
          <w:sz w:val="27"/>
          <w:szCs w:val="27"/>
          <w:vertAlign w:val="subscript"/>
          <w:lang w:val="vi-VN"/>
        </w:rPr>
        <w:t>v</w:t>
      </w:r>
      <w:r w:rsidRPr="0068089D">
        <w:rPr>
          <w:rFonts w:ascii="Times New Roman" w:eastAsia="Times New Roman" w:hAnsi="Times New Roman" w:cs="Arial"/>
          <w:sz w:val="27"/>
          <w:szCs w:val="27"/>
          <w:lang w:val="vi-VN"/>
        </w:rPr>
        <w:t>%: Tỷ lệ lãi suất của vốn vay Ngân hàng ( i</w:t>
      </w:r>
      <w:r w:rsidRPr="0068089D">
        <w:rPr>
          <w:rFonts w:ascii="Times New Roman" w:eastAsia="Times New Roman" w:hAnsi="Times New Roman" w:cs="Arial"/>
          <w:sz w:val="27"/>
          <w:szCs w:val="27"/>
          <w:vertAlign w:val="subscript"/>
          <w:lang w:val="vi-VN"/>
        </w:rPr>
        <w:t>v</w:t>
      </w:r>
      <w:r w:rsidRPr="0068089D">
        <w:rPr>
          <w:rFonts w:ascii="Times New Roman" w:eastAsia="Times New Roman" w:hAnsi="Times New Roman" w:cs="Arial"/>
          <w:sz w:val="27"/>
          <w:szCs w:val="27"/>
          <w:lang w:val="vi-VN"/>
        </w:rPr>
        <w:t>%= 8,55%</w:t>
      </w:r>
      <w:r w:rsidRPr="0068089D">
        <w:rPr>
          <w:rFonts w:ascii="Times New Roman" w:eastAsia="Times New Roman" w:hAnsi="Times New Roman" w:cs="Arial"/>
          <w:sz w:val="27"/>
          <w:szCs w:val="27"/>
        </w:rPr>
        <w:t xml:space="preserve"> đối với nhữn</w:t>
      </w:r>
      <w:r>
        <w:rPr>
          <w:rFonts w:ascii="Times New Roman" w:eastAsia="Times New Roman" w:hAnsi="Times New Roman" w:cs="Arial"/>
          <w:sz w:val="27"/>
          <w:szCs w:val="27"/>
        </w:rPr>
        <w:t>g khoản vay trước năm 2024 và 7</w:t>
      </w:r>
      <w:r w:rsidRPr="0068089D">
        <w:rPr>
          <w:rFonts w:ascii="Times New Roman" w:eastAsia="Times New Roman" w:hAnsi="Times New Roman" w:cs="Arial"/>
          <w:sz w:val="27"/>
          <w:szCs w:val="27"/>
        </w:rPr>
        <w:t>% đối với các khoản vay từ năm 2025</w:t>
      </w:r>
      <w:r w:rsidRPr="0068089D">
        <w:rPr>
          <w:rFonts w:ascii="Times New Roman" w:eastAsia="Times New Roman" w:hAnsi="Times New Roman" w:cs="Arial"/>
          <w:sz w:val="27"/>
          <w:szCs w:val="27"/>
          <w:lang w:val="vi-VN"/>
        </w:rPr>
        <w:t>).</w:t>
      </w:r>
    </w:p>
    <w:p w:rsidR="0068089D" w:rsidRPr="0068089D" w:rsidRDefault="0068089D" w:rsidP="0068089D">
      <w:pPr>
        <w:numPr>
          <w:ilvl w:val="0"/>
          <w:numId w:val="1"/>
        </w:numPr>
        <w:tabs>
          <w:tab w:val="num" w:pos="0"/>
          <w:tab w:val="left" w:pos="284"/>
        </w:tabs>
        <w:spacing w:before="120" w:after="0" w:line="288" w:lineRule="auto"/>
        <w:ind w:firstLine="426"/>
        <w:jc w:val="both"/>
        <w:rPr>
          <w:rFonts w:ascii="Times New Roman" w:eastAsia="Times New Roman" w:hAnsi="Times New Roman" w:cs="Arial"/>
          <w:sz w:val="27"/>
          <w:szCs w:val="27"/>
          <w:lang w:val="vi-VN" w:eastAsia="x-none"/>
        </w:rPr>
      </w:pPr>
      <w:r w:rsidRPr="0068089D">
        <w:rPr>
          <w:rFonts w:ascii="Times New Roman" w:eastAsia="Times New Roman" w:hAnsi="Times New Roman" w:cs="Arial"/>
          <w:sz w:val="27"/>
          <w:szCs w:val="27"/>
          <w:lang w:val="vi-VN" w:eastAsia="x-none"/>
        </w:rPr>
        <w:t xml:space="preserve">Kết quả tính toán được </w:t>
      </w:r>
      <w:r w:rsidRPr="0068089D">
        <w:rPr>
          <w:rFonts w:ascii="Times New Roman" w:eastAsia="Times New Roman" w:hAnsi="Times New Roman" w:cs="Arial"/>
          <w:sz w:val="27"/>
          <w:szCs w:val="27"/>
          <w:lang w:eastAsia="x-none"/>
        </w:rPr>
        <w:t>như sau:</w:t>
      </w:r>
    </w:p>
    <w:p w:rsidR="0068089D" w:rsidRPr="0068089D" w:rsidRDefault="0068089D" w:rsidP="0068089D">
      <w:pPr>
        <w:tabs>
          <w:tab w:val="left" w:pos="284"/>
        </w:tabs>
        <w:spacing w:before="120" w:after="0" w:line="288" w:lineRule="auto"/>
        <w:ind w:left="426"/>
        <w:jc w:val="both"/>
        <w:rPr>
          <w:rFonts w:ascii="Times New Roman" w:eastAsia="Times New Roman" w:hAnsi="Times New Roman" w:cs="Arial"/>
          <w:sz w:val="27"/>
          <w:szCs w:val="27"/>
          <w:lang w:val="vi-VN" w:eastAsia="x-none"/>
        </w:rPr>
      </w:pPr>
      <w:r w:rsidRPr="0068089D">
        <w:rPr>
          <w:rFonts w:ascii="Times New Roman" w:eastAsia="Times New Roman" w:hAnsi="Times New Roman" w:cs="Arial"/>
          <w:sz w:val="27"/>
          <w:szCs w:val="27"/>
          <w:lang w:eastAsia="x-none"/>
        </w:rPr>
        <w:tab/>
      </w:r>
      <w:r w:rsidRPr="0068089D">
        <w:rPr>
          <w:rFonts w:ascii="Times New Roman" w:eastAsia="Times New Roman" w:hAnsi="Times New Roman" w:cs="Arial"/>
          <w:sz w:val="27"/>
          <w:szCs w:val="27"/>
          <w:lang w:val="vi-VN" w:eastAsia="x-none"/>
        </w:rPr>
        <w:t xml:space="preserve">IRRmin = </w:t>
      </w:r>
      <w:r w:rsidR="00625386">
        <w:rPr>
          <w:rFonts w:ascii="Times New Roman" w:eastAsia="Times New Roman" w:hAnsi="Times New Roman" w:cs="Arial"/>
          <w:sz w:val="27"/>
          <w:szCs w:val="27"/>
          <w:lang w:eastAsia="x-none"/>
        </w:rPr>
        <w:t>9,09</w:t>
      </w:r>
      <w:r w:rsidRPr="0068089D">
        <w:rPr>
          <w:rFonts w:ascii="Times New Roman" w:eastAsia="Times New Roman" w:hAnsi="Times New Roman" w:cs="Arial"/>
          <w:sz w:val="27"/>
          <w:szCs w:val="27"/>
          <w:lang w:val="vi-VN" w:eastAsia="x-none"/>
        </w:rPr>
        <w:t>%</w:t>
      </w:r>
      <w:r w:rsidRPr="0068089D">
        <w:rPr>
          <w:rFonts w:ascii="Times New Roman" w:eastAsia="Times New Roman" w:hAnsi="Times New Roman" w:cs="Arial"/>
          <w:sz w:val="27"/>
          <w:szCs w:val="27"/>
          <w:lang w:eastAsia="x-none"/>
        </w:rPr>
        <w:tab/>
        <w:t>.</w:t>
      </w:r>
    </w:p>
    <w:p w:rsidR="00E42B5F" w:rsidRPr="0068089D" w:rsidRDefault="008F0D43">
      <w:pPr>
        <w:rPr>
          <w:sz w:val="27"/>
          <w:szCs w:val="27"/>
        </w:rPr>
      </w:pPr>
    </w:p>
    <w:sectPr w:rsidR="00E42B5F" w:rsidRPr="006808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8345F"/>
    <w:multiLevelType w:val="singleLevel"/>
    <w:tmpl w:val="F050C3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1BF3C6D"/>
    <w:multiLevelType w:val="hybridMultilevel"/>
    <w:tmpl w:val="BD8C1A5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50665FA"/>
    <w:multiLevelType w:val="hybridMultilevel"/>
    <w:tmpl w:val="94BED7EE"/>
    <w:lvl w:ilvl="0" w:tplc="C56A075C">
      <w:start w:val="2"/>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7B96A83"/>
    <w:multiLevelType w:val="multilevel"/>
    <w:tmpl w:val="69A8AA52"/>
    <w:lvl w:ilvl="0">
      <w:start w:val="1"/>
      <w:numFmt w:val="decimal"/>
      <w:lvlText w:val="%1."/>
      <w:lvlJc w:val="left"/>
      <w:pPr>
        <w:ind w:left="502" w:hanging="360"/>
      </w:pPr>
      <w:rPr>
        <w:rFonts w:ascii="Times New Roman" w:hAnsi="Times New Roman" w:cs="Times New Roman" w:hint="default"/>
        <w:b/>
        <w:sz w:val="26"/>
        <w:szCs w:val="26"/>
      </w:rPr>
    </w:lvl>
    <w:lvl w:ilvl="1">
      <w:start w:val="1"/>
      <w:numFmt w:val="decimal"/>
      <w:isLgl/>
      <w:lvlText w:val="%1.%2."/>
      <w:lvlJc w:val="left"/>
      <w:pPr>
        <w:tabs>
          <w:tab w:val="num" w:pos="862"/>
        </w:tabs>
        <w:ind w:left="862" w:hanging="7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582"/>
        </w:tabs>
        <w:ind w:left="1582" w:hanging="144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942"/>
        </w:tabs>
        <w:ind w:left="1942" w:hanging="1800"/>
      </w:pPr>
      <w:rPr>
        <w:rFonts w:hint="default"/>
      </w:rPr>
    </w:lvl>
    <w:lvl w:ilvl="8">
      <w:start w:val="1"/>
      <w:numFmt w:val="decimal"/>
      <w:isLgl/>
      <w:lvlText w:val="%1.%2.%3.%4.%5.%6.%7.%8.%9."/>
      <w:lvlJc w:val="left"/>
      <w:pPr>
        <w:tabs>
          <w:tab w:val="num" w:pos="1942"/>
        </w:tabs>
        <w:ind w:left="1942" w:hanging="180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89D"/>
    <w:rsid w:val="00096BD7"/>
    <w:rsid w:val="00511DD8"/>
    <w:rsid w:val="00625386"/>
    <w:rsid w:val="0068089D"/>
    <w:rsid w:val="008F0D43"/>
    <w:rsid w:val="00A45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2F521"/>
  <w15:chartTrackingRefBased/>
  <w15:docId w15:val="{51D6903A-4FCF-48BB-87AC-5FCCFDB7B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0D43"/>
    <w:pPr>
      <w:ind w:left="720"/>
      <w:contextualSpacing/>
    </w:pPr>
  </w:style>
  <w:style w:type="paragraph" w:styleId="BalloonText">
    <w:name w:val="Balloon Text"/>
    <w:basedOn w:val="Normal"/>
    <w:link w:val="BalloonTextChar"/>
    <w:uiPriority w:val="99"/>
    <w:semiHidden/>
    <w:unhideWhenUsed/>
    <w:rsid w:val="008F0D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0D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88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0CF75-469F-4CF7-BBA2-915C7DB63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Huong Lan</dc:creator>
  <cp:keywords/>
  <dc:description/>
  <cp:lastModifiedBy>Nguyen Huong Lan</cp:lastModifiedBy>
  <cp:revision>4</cp:revision>
  <cp:lastPrinted>2026-05-15T08:42:00Z</cp:lastPrinted>
  <dcterms:created xsi:type="dcterms:W3CDTF">2026-04-02T07:48:00Z</dcterms:created>
  <dcterms:modified xsi:type="dcterms:W3CDTF">2026-05-15T08:46:00Z</dcterms:modified>
</cp:coreProperties>
</file>